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50" w:rsidRPr="009E4C50" w:rsidRDefault="009E4C50" w:rsidP="009E4C50">
      <w:pPr>
        <w:shd w:val="clear" w:color="auto" w:fill="FFFFFF"/>
        <w:spacing w:after="150" w:line="330" w:lineRule="atLeast"/>
        <w:outlineLvl w:val="0"/>
        <w:rPr>
          <w:rFonts w:ascii="Arial" w:eastAsia="Times New Roman" w:hAnsi="Arial" w:cs="Arial"/>
          <w:b/>
          <w:bCs/>
          <w:color w:val="666666"/>
          <w:kern w:val="36"/>
          <w:sz w:val="27"/>
          <w:szCs w:val="27"/>
          <w:lang w:eastAsia="fr-FR"/>
        </w:rPr>
      </w:pPr>
      <w:r w:rsidRPr="009E4C50">
        <w:rPr>
          <w:rFonts w:ascii="Arial" w:eastAsia="Times New Roman" w:hAnsi="Arial" w:cs="Arial"/>
          <w:b/>
          <w:bCs/>
          <w:color w:val="666666"/>
          <w:kern w:val="36"/>
          <w:sz w:val="27"/>
          <w:szCs w:val="27"/>
          <w:lang w:eastAsia="fr-FR"/>
        </w:rPr>
        <w:t>Les principales dispositions du nouveau décret confinement</w:t>
      </w:r>
    </w:p>
    <w:p w:rsidR="009E4C50" w:rsidRPr="009E4C50" w:rsidRDefault="009E4C50" w:rsidP="009E4C50">
      <w:pPr>
        <w:shd w:val="clear" w:color="auto" w:fill="FFFFFF"/>
        <w:spacing w:after="75" w:line="300" w:lineRule="atLeast"/>
        <w:jc w:val="both"/>
        <w:rPr>
          <w:rFonts w:ascii="Trebuchet MS" w:eastAsia="Times New Roman" w:hAnsi="Trebuchet MS" w:cs="Arial"/>
          <w:color w:val="000000"/>
          <w:sz w:val="21"/>
          <w:szCs w:val="21"/>
          <w:lang w:eastAsia="fr-FR"/>
        </w:rPr>
      </w:pPr>
      <w:r w:rsidRPr="009E4C50">
        <w:rPr>
          <w:rFonts w:ascii="Trebuchet MS" w:eastAsia="Times New Roman" w:hAnsi="Trebuchet MS" w:cs="Arial"/>
          <w:noProof/>
          <w:color w:val="000000"/>
          <w:sz w:val="21"/>
          <w:szCs w:val="21"/>
          <w:lang w:eastAsia="fr-FR"/>
        </w:rPr>
        <w:drawing>
          <wp:inline distT="0" distB="0" distL="0" distR="0" wp14:anchorId="657E1F92" wp14:editId="06F43B49">
            <wp:extent cx="42545" cy="127635"/>
            <wp:effectExtent l="0" t="0" r="0" b="5715"/>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45" cy="127635"/>
                    </a:xfrm>
                    <a:prstGeom prst="rect">
                      <a:avLst/>
                    </a:prstGeom>
                    <a:noFill/>
                    <a:ln>
                      <a:noFill/>
                    </a:ln>
                  </pic:spPr>
                </pic:pic>
              </a:graphicData>
            </a:graphic>
          </wp:inline>
        </w:drawing>
      </w:r>
      <w:hyperlink r:id="rId5" w:tgtFrame="_blank" w:tooltip="Coronavirus" w:history="1">
        <w:r w:rsidRPr="009E4C50">
          <w:rPr>
            <w:rFonts w:ascii="Arial" w:eastAsia="Times New Roman" w:hAnsi="Arial" w:cs="Arial"/>
            <w:color w:val="FFFFFF"/>
            <w:sz w:val="15"/>
            <w:szCs w:val="15"/>
            <w:shd w:val="clear" w:color="auto" w:fill="C22424"/>
            <w:lang w:eastAsia="fr-FR"/>
          </w:rPr>
          <w:t>Coronavirus</w:t>
        </w:r>
      </w:hyperlink>
      <w:r w:rsidRPr="009E4C50">
        <w:rPr>
          <w:rFonts w:ascii="Trebuchet MS" w:eastAsia="Times New Roman" w:hAnsi="Trebuchet MS" w:cs="Arial"/>
          <w:noProof/>
          <w:color w:val="000000"/>
          <w:sz w:val="21"/>
          <w:szCs w:val="21"/>
          <w:lang w:eastAsia="fr-FR"/>
        </w:rPr>
        <w:drawing>
          <wp:inline distT="0" distB="0" distL="0" distR="0" wp14:anchorId="328E10B0" wp14:editId="53AC4C3E">
            <wp:extent cx="42545" cy="127635"/>
            <wp:effectExtent l="0" t="0" r="0" b="5715"/>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 cy="127635"/>
                    </a:xfrm>
                    <a:prstGeom prst="rect">
                      <a:avLst/>
                    </a:prstGeom>
                    <a:noFill/>
                    <a:ln>
                      <a:noFill/>
                    </a:ln>
                  </pic:spPr>
                </pic:pic>
              </a:graphicData>
            </a:graphic>
          </wp:inline>
        </w:drawing>
      </w:r>
    </w:p>
    <w:p w:rsidR="009E4C50" w:rsidRPr="009E4C50" w:rsidRDefault="009E4C50" w:rsidP="009E4C50">
      <w:pPr>
        <w:shd w:val="clear" w:color="auto" w:fill="FFFFFF"/>
        <w:spacing w:after="0" w:line="300" w:lineRule="atLeast"/>
        <w:jc w:val="both"/>
        <w:rPr>
          <w:rFonts w:ascii="Trebuchet MS" w:eastAsia="Times New Roman" w:hAnsi="Trebuchet MS" w:cs="Arial"/>
          <w:color w:val="000000"/>
          <w:sz w:val="21"/>
          <w:szCs w:val="21"/>
          <w:lang w:eastAsia="fr-FR"/>
        </w:rPr>
      </w:pPr>
      <w:r w:rsidRPr="009E4C50">
        <w:rPr>
          <w:rFonts w:ascii="Trebuchet MS" w:eastAsia="Times New Roman" w:hAnsi="Trebuchet MS" w:cs="Arial"/>
          <w:color w:val="000000"/>
          <w:sz w:val="21"/>
          <w:szCs w:val="21"/>
          <w:lang w:eastAsia="fr-FR"/>
        </w:rPr>
        <w:t>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t>Maire Info 30/10/20</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t>Complétant et précisant les mesures annoncées hier en conférence de presse par le gouvernement, un nouveau décret est paru ce matin au </w:t>
      </w:r>
      <w:r w:rsidRPr="009E4C50">
        <w:rPr>
          <w:rFonts w:ascii="Arial" w:eastAsia="Times New Roman" w:hAnsi="Arial" w:cs="Arial"/>
          <w:i/>
          <w:iCs/>
          <w:color w:val="222222"/>
          <w:sz w:val="24"/>
          <w:szCs w:val="24"/>
          <w:lang w:eastAsia="fr-FR"/>
        </w:rPr>
        <w:t>Journal officiel</w:t>
      </w:r>
      <w:r w:rsidRPr="009E4C50">
        <w:rPr>
          <w:rFonts w:ascii="Arial" w:eastAsia="Times New Roman" w:hAnsi="Arial" w:cs="Arial"/>
          <w:color w:val="222222"/>
          <w:sz w:val="24"/>
          <w:szCs w:val="24"/>
          <w:lang w:eastAsia="fr-FR"/>
        </w:rPr>
        <w:t>, qui fixe les règles du deuxième confinement. Il reprend, en partie, les dispositifs mis en œuvre en mars dernier, mais avec des modifications importantes, que les élus doivent bien connaître.</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Déplacements </w:t>
      </w:r>
      <w:r w:rsidRPr="009E4C50">
        <w:rPr>
          <w:rFonts w:ascii="Arial" w:eastAsia="Times New Roman" w:hAnsi="Arial" w:cs="Arial"/>
          <w:color w:val="222222"/>
          <w:sz w:val="24"/>
          <w:szCs w:val="24"/>
          <w:lang w:eastAsia="fr-FR"/>
        </w:rPr>
        <w:br/>
        <w:t>Signalons pour commencer que le confinement s’applique à l’ensemble du territoire métropolitain et, en outre-mer, à la seule Martinique.</w:t>
      </w:r>
      <w:r w:rsidRPr="009E4C50">
        <w:rPr>
          <w:rFonts w:ascii="Arial" w:eastAsia="Times New Roman" w:hAnsi="Arial" w:cs="Arial"/>
          <w:color w:val="222222"/>
          <w:sz w:val="24"/>
          <w:szCs w:val="24"/>
          <w:lang w:eastAsia="fr-FR"/>
        </w:rPr>
        <w:br/>
        <w:t>Aspect le plus visible du confinement, l’interdiction des déplacements hors de son domicile redevient la règle, sauf exceptions. Parmi ces exceptions, certaines sont les mêmes qu’au printemps : déplacements pour raisons professionnelles, achats de première nécessité, raisons médicales, motif familial impérieux et assistance aux personnes vulnérables et précaires, déplacements brefs liés à l’activité physique ou aux besoins des animaux de compagnie (moins d’une heure et dans un rayon d’un kilomètre), convocation judiciaire ou administrative, « </w:t>
      </w:r>
      <w:r w:rsidRPr="009E4C50">
        <w:rPr>
          <w:rFonts w:ascii="Arial" w:eastAsia="Times New Roman" w:hAnsi="Arial" w:cs="Arial"/>
          <w:i/>
          <w:iCs/>
          <w:color w:val="222222"/>
          <w:sz w:val="24"/>
          <w:szCs w:val="24"/>
          <w:lang w:eastAsia="fr-FR"/>
        </w:rPr>
        <w:t>participation à des missions d’intérêt général sur demande de l’autorité administrative</w:t>
      </w:r>
      <w:r w:rsidRPr="009E4C50">
        <w:rPr>
          <w:rFonts w:ascii="Arial" w:eastAsia="Times New Roman" w:hAnsi="Arial" w:cs="Arial"/>
          <w:color w:val="222222"/>
          <w:sz w:val="24"/>
          <w:szCs w:val="24"/>
          <w:lang w:eastAsia="fr-FR"/>
        </w:rPr>
        <w:t> ». Cette dernière exception, rappelons-le, est celle qui doit être mentionnée sur l’attestation pour les élus se rendant à une réunion dans le cadre de leur mandat. </w:t>
      </w:r>
      <w:r w:rsidRPr="009E4C50">
        <w:rPr>
          <w:rFonts w:ascii="Arial" w:eastAsia="Times New Roman" w:hAnsi="Arial" w:cs="Arial"/>
          <w:color w:val="222222"/>
          <w:sz w:val="24"/>
          <w:szCs w:val="24"/>
          <w:lang w:eastAsia="fr-FR"/>
        </w:rPr>
        <w:br/>
        <w:t>On trouve aussi, logiquement, de nouvelles exceptions, liées au caractère plus « </w:t>
      </w:r>
      <w:r w:rsidRPr="009E4C50">
        <w:rPr>
          <w:rFonts w:ascii="Arial" w:eastAsia="Times New Roman" w:hAnsi="Arial" w:cs="Arial"/>
          <w:i/>
          <w:iCs/>
          <w:color w:val="222222"/>
          <w:sz w:val="24"/>
          <w:szCs w:val="24"/>
          <w:lang w:eastAsia="fr-FR"/>
        </w:rPr>
        <w:t>léger </w:t>
      </w:r>
      <w:r w:rsidRPr="009E4C50">
        <w:rPr>
          <w:rFonts w:ascii="Arial" w:eastAsia="Times New Roman" w:hAnsi="Arial" w:cs="Arial"/>
          <w:color w:val="222222"/>
          <w:sz w:val="24"/>
          <w:szCs w:val="24"/>
          <w:lang w:eastAsia="fr-FR"/>
        </w:rPr>
        <w:t>» du deuxième confinement : puisque les écoles restent ouvertes, sont autorisés «</w:t>
      </w:r>
      <w:r w:rsidRPr="009E4C50">
        <w:rPr>
          <w:rFonts w:ascii="Arial" w:eastAsia="Times New Roman" w:hAnsi="Arial" w:cs="Arial"/>
          <w:i/>
          <w:iCs/>
          <w:color w:val="222222"/>
          <w:sz w:val="24"/>
          <w:szCs w:val="24"/>
          <w:lang w:eastAsia="fr-FR"/>
        </w:rPr>
        <w:t> les déplacements à destination ou en provenance des établissements ou services d'accueil de mineurs, d'enseignement ou de formation </w:t>
      </w:r>
      <w:r w:rsidRPr="009E4C50">
        <w:rPr>
          <w:rFonts w:ascii="Arial" w:eastAsia="Times New Roman" w:hAnsi="Arial" w:cs="Arial"/>
          <w:color w:val="222222"/>
          <w:sz w:val="24"/>
          <w:szCs w:val="24"/>
          <w:lang w:eastAsia="fr-FR"/>
        </w:rPr>
        <w:t>». Le Premier ministre a précisé hier que des attestations permanentes pourraient être établies par les établissements pour les parents d’élèves. Les services publics étant également ouverts, les déplacements « </w:t>
      </w:r>
      <w:r w:rsidRPr="009E4C50">
        <w:rPr>
          <w:rFonts w:ascii="Arial" w:eastAsia="Times New Roman" w:hAnsi="Arial" w:cs="Arial"/>
          <w:i/>
          <w:iCs/>
          <w:color w:val="222222"/>
          <w:sz w:val="24"/>
          <w:szCs w:val="24"/>
          <w:lang w:eastAsia="fr-FR"/>
        </w:rPr>
        <w:t>pour se rendre dans un service public</w:t>
      </w:r>
      <w:r w:rsidRPr="009E4C50">
        <w:rPr>
          <w:rFonts w:ascii="Arial" w:eastAsia="Times New Roman" w:hAnsi="Arial" w:cs="Arial"/>
          <w:color w:val="222222"/>
          <w:sz w:val="24"/>
          <w:szCs w:val="24"/>
          <w:lang w:eastAsia="fr-FR"/>
        </w:rPr>
        <w:t> » sont autorisés. Jean Castex a précisé hier que cette autorisation pouvait concerner « </w:t>
      </w:r>
      <w:r w:rsidRPr="009E4C50">
        <w:rPr>
          <w:rFonts w:ascii="Arial" w:eastAsia="Times New Roman" w:hAnsi="Arial" w:cs="Arial"/>
          <w:i/>
          <w:iCs/>
          <w:color w:val="222222"/>
          <w:sz w:val="24"/>
          <w:szCs w:val="24"/>
          <w:lang w:eastAsia="fr-FR"/>
        </w:rPr>
        <w:t>un rendez-vous à la Caf, à Pôle emploi, à l’Assurance maladie, dans une PMI, à la mairie ou à la préfecture, à La Poste</w:t>
      </w:r>
      <w:r w:rsidRPr="009E4C50">
        <w:rPr>
          <w:rFonts w:ascii="Arial" w:eastAsia="Times New Roman" w:hAnsi="Arial" w:cs="Arial"/>
          <w:color w:val="222222"/>
          <w:sz w:val="24"/>
          <w:szCs w:val="24"/>
          <w:lang w:eastAsia="fr-FR"/>
        </w:rPr>
        <w:t> ».</w:t>
      </w:r>
      <w:r w:rsidRPr="009E4C50">
        <w:rPr>
          <w:rFonts w:ascii="Arial" w:eastAsia="Times New Roman" w:hAnsi="Arial" w:cs="Arial"/>
          <w:color w:val="222222"/>
          <w:sz w:val="24"/>
          <w:szCs w:val="24"/>
          <w:lang w:eastAsia="fr-FR"/>
        </w:rPr>
        <w:br/>
        <w:t>Sont également autorisés les déplacements pour récupérer une commande ou une livraison ou des « </w:t>
      </w:r>
      <w:r w:rsidRPr="009E4C50">
        <w:rPr>
          <w:rFonts w:ascii="Arial" w:eastAsia="Times New Roman" w:hAnsi="Arial" w:cs="Arial"/>
          <w:i/>
          <w:iCs/>
          <w:color w:val="222222"/>
          <w:sz w:val="24"/>
          <w:szCs w:val="24"/>
          <w:lang w:eastAsia="fr-FR"/>
        </w:rPr>
        <w:t>achats de fournitures nécessaires à l’activité professionnelle </w:t>
      </w:r>
      <w:r w:rsidRPr="009E4C50">
        <w:rPr>
          <w:rFonts w:ascii="Arial" w:eastAsia="Times New Roman" w:hAnsi="Arial" w:cs="Arial"/>
          <w:color w:val="222222"/>
          <w:sz w:val="24"/>
          <w:szCs w:val="24"/>
          <w:lang w:eastAsia="fr-FR"/>
        </w:rPr>
        <w:t>». Enfin, cette fois, les déménagements sont explicitement autorisés.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Rassemblements</w:t>
      </w:r>
      <w:r w:rsidRPr="009E4C50">
        <w:rPr>
          <w:rFonts w:ascii="Arial" w:eastAsia="Times New Roman" w:hAnsi="Arial" w:cs="Arial"/>
          <w:color w:val="222222"/>
          <w:sz w:val="24"/>
          <w:szCs w:val="24"/>
          <w:lang w:eastAsia="fr-FR"/>
        </w:rPr>
        <w:br/>
        <w:t>Tous les rassemblements de plus de six personnes sur la voie publique sont interdits, en dehors, a précisé Jean Castex hier, « </w:t>
      </w:r>
      <w:r w:rsidRPr="009E4C50">
        <w:rPr>
          <w:rFonts w:ascii="Arial" w:eastAsia="Times New Roman" w:hAnsi="Arial" w:cs="Arial"/>
          <w:i/>
          <w:iCs/>
          <w:color w:val="222222"/>
          <w:sz w:val="24"/>
          <w:szCs w:val="24"/>
          <w:lang w:eastAsia="fr-FR"/>
        </w:rPr>
        <w:t>des manifestations revendicatives déclarées auprès de la préfecture</w:t>
      </w:r>
      <w:r w:rsidRPr="009E4C50">
        <w:rPr>
          <w:rFonts w:ascii="Arial" w:eastAsia="Times New Roman" w:hAnsi="Arial" w:cs="Arial"/>
          <w:color w:val="222222"/>
          <w:sz w:val="24"/>
          <w:szCs w:val="24"/>
          <w:lang w:eastAsia="fr-FR"/>
        </w:rPr>
        <w:t> » – en sachant que celle-ci peut les interdire si elle estime que les gestes barrières ne pourront y être respectés. </w:t>
      </w:r>
      <w:r w:rsidRPr="009E4C50">
        <w:rPr>
          <w:rFonts w:ascii="Arial" w:eastAsia="Times New Roman" w:hAnsi="Arial" w:cs="Arial"/>
          <w:color w:val="222222"/>
          <w:sz w:val="24"/>
          <w:szCs w:val="24"/>
          <w:lang w:eastAsia="fr-FR"/>
        </w:rPr>
        <w:br/>
        <w:t>Sont exceptés de cette interdiction les rassemblements à caractère professionnel, les transports publics, les « </w:t>
      </w:r>
      <w:r w:rsidRPr="009E4C50">
        <w:rPr>
          <w:rFonts w:ascii="Arial" w:eastAsia="Times New Roman" w:hAnsi="Arial" w:cs="Arial"/>
          <w:i/>
          <w:iCs/>
          <w:color w:val="222222"/>
          <w:sz w:val="24"/>
          <w:szCs w:val="24"/>
          <w:lang w:eastAsia="fr-FR"/>
        </w:rPr>
        <w:t>cérémonies publiques</w:t>
      </w:r>
      <w:r w:rsidRPr="009E4C50">
        <w:rPr>
          <w:rFonts w:ascii="Arial" w:eastAsia="Times New Roman" w:hAnsi="Arial" w:cs="Arial"/>
          <w:color w:val="222222"/>
          <w:sz w:val="24"/>
          <w:szCs w:val="24"/>
          <w:lang w:eastAsia="fr-FR"/>
        </w:rPr>
        <w:t> » (c’est-à-dire organisée par le gouvernement ou une collectivité locale), et les établissements recevant du public (ERP) dont le décret permet l’ouverture (lire ci-dessous). Dans tous les cas, les fêtes de mariage sont interdites dans les ERP.</w:t>
      </w:r>
      <w:r w:rsidRPr="009E4C50">
        <w:rPr>
          <w:rFonts w:ascii="Arial" w:eastAsia="Times New Roman" w:hAnsi="Arial" w:cs="Arial"/>
          <w:color w:val="222222"/>
          <w:sz w:val="24"/>
          <w:szCs w:val="24"/>
          <w:lang w:eastAsia="fr-FR"/>
        </w:rPr>
        <w:br/>
      </w:r>
      <w:r w:rsidRPr="009E4C50">
        <w:rPr>
          <w:rFonts w:ascii="Arial" w:eastAsia="Times New Roman" w:hAnsi="Arial" w:cs="Arial"/>
          <w:color w:val="222222"/>
          <w:sz w:val="24"/>
          <w:szCs w:val="24"/>
          <w:lang w:eastAsia="fr-FR"/>
        </w:rPr>
        <w:lastRenderedPageBreak/>
        <w:t>Les lieux de culte restent ouverts, mais les cérémonies y sont interdites. Seule dérogation : les enterrements, avec une jauge de 30 personnes, et les mariages, avec une jauge de 6 personnes. Mais attention, ce dernier point (six personnes pour les mariages) est sujet à caution : il a été mentionné spécifiquement par le Premier ministre lors de sa conférence de presse d’hier, mais ne figure pas dans le décret, contrairement à la jauge de 30 personnes pour les enterrements religieux.</w:t>
      </w:r>
      <w:r w:rsidRPr="009E4C50">
        <w:rPr>
          <w:rFonts w:ascii="Arial" w:eastAsia="Times New Roman" w:hAnsi="Arial" w:cs="Arial"/>
          <w:color w:val="222222"/>
          <w:sz w:val="24"/>
          <w:szCs w:val="24"/>
          <w:lang w:eastAsia="fr-FR"/>
        </w:rPr>
        <w:br/>
        <w:t>Attention, on ne parle ici que des mariages célébrés dans un lieu de culte, pas en mairie. Pour ceux-ci, jusqu’à nouvel ordre, les règles ne changent pas (lire </w:t>
      </w:r>
      <w:hyperlink r:id="rId7" w:tgtFrame="_blank" w:history="1">
        <w:r w:rsidRPr="009E4C50">
          <w:rPr>
            <w:rFonts w:ascii="Arial" w:eastAsia="Times New Roman" w:hAnsi="Arial" w:cs="Arial"/>
            <w:i/>
            <w:iCs/>
            <w:color w:val="1155CC"/>
            <w:sz w:val="24"/>
            <w:szCs w:val="24"/>
            <w:u w:val="single"/>
            <w:lang w:eastAsia="fr-FR"/>
          </w:rPr>
          <w:t>Maire info</w:t>
        </w:r>
        <w:r w:rsidRPr="009E4C50">
          <w:rPr>
            <w:rFonts w:ascii="Arial" w:eastAsia="Times New Roman" w:hAnsi="Arial" w:cs="Arial"/>
            <w:color w:val="1155CC"/>
            <w:sz w:val="24"/>
            <w:szCs w:val="24"/>
            <w:u w:val="single"/>
            <w:lang w:eastAsia="fr-FR"/>
          </w:rPr>
          <w:t> du 9 octobre 2020</w:t>
        </w:r>
      </w:hyperlink>
      <w:r w:rsidRPr="009E4C50">
        <w:rPr>
          <w:rFonts w:ascii="Arial" w:eastAsia="Times New Roman" w:hAnsi="Arial" w:cs="Arial"/>
          <w:color w:val="222222"/>
          <w:sz w:val="24"/>
          <w:szCs w:val="24"/>
          <w:lang w:eastAsia="fr-FR"/>
        </w:rPr>
        <w:t>).</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Transports</w:t>
      </w:r>
      <w:r w:rsidRPr="009E4C50">
        <w:rPr>
          <w:rFonts w:ascii="Arial" w:eastAsia="Times New Roman" w:hAnsi="Arial" w:cs="Arial"/>
          <w:color w:val="222222"/>
          <w:sz w:val="24"/>
          <w:szCs w:val="24"/>
          <w:lang w:eastAsia="fr-FR"/>
        </w:rPr>
        <w:br/>
        <w:t xml:space="preserve">En matière de transports, les règles ne changent pas par rapport à ce qui est en vigueur depuis la fin du confinement. Le masque reste obligatoire pour toute personne de 11 ans et plus, et les personnes qui ne le portent pas doivent être </w:t>
      </w:r>
      <w:proofErr w:type="gramStart"/>
      <w:r w:rsidRPr="009E4C50">
        <w:rPr>
          <w:rFonts w:ascii="Arial" w:eastAsia="Times New Roman" w:hAnsi="Arial" w:cs="Arial"/>
          <w:color w:val="222222"/>
          <w:sz w:val="24"/>
          <w:szCs w:val="24"/>
          <w:lang w:eastAsia="fr-FR"/>
        </w:rPr>
        <w:t>refoulées</w:t>
      </w:r>
      <w:proofErr w:type="gramEnd"/>
      <w:r w:rsidRPr="009E4C50">
        <w:rPr>
          <w:rFonts w:ascii="Arial" w:eastAsia="Times New Roman" w:hAnsi="Arial" w:cs="Arial"/>
          <w:color w:val="222222"/>
          <w:sz w:val="24"/>
          <w:szCs w:val="24"/>
          <w:lang w:eastAsia="fr-FR"/>
        </w:rPr>
        <w:t xml:space="preserve"> des véhicules. Cette obligation s’applique aux gares, points d’arrêt, stations. Les opérateurs de transport doivent «</w:t>
      </w:r>
      <w:r w:rsidRPr="009E4C50">
        <w:rPr>
          <w:rFonts w:ascii="Arial" w:eastAsia="Times New Roman" w:hAnsi="Arial" w:cs="Arial"/>
          <w:i/>
          <w:iCs/>
          <w:color w:val="222222"/>
          <w:sz w:val="24"/>
          <w:szCs w:val="24"/>
          <w:lang w:eastAsia="fr-FR"/>
        </w:rPr>
        <w:t> veiller dans la mesure du possible à la distanciation physique</w:t>
      </w:r>
      <w:r w:rsidRPr="009E4C50">
        <w:rPr>
          <w:rFonts w:ascii="Arial" w:eastAsia="Times New Roman" w:hAnsi="Arial" w:cs="Arial"/>
          <w:color w:val="222222"/>
          <w:sz w:val="24"/>
          <w:szCs w:val="24"/>
          <w:lang w:eastAsia="fr-FR"/>
        </w:rPr>
        <w:t> », les passagers devant, quant à eux, « </w:t>
      </w:r>
      <w:r w:rsidRPr="009E4C50">
        <w:rPr>
          <w:rFonts w:ascii="Arial" w:eastAsia="Times New Roman" w:hAnsi="Arial" w:cs="Arial"/>
          <w:i/>
          <w:iCs/>
          <w:color w:val="222222"/>
          <w:sz w:val="24"/>
          <w:szCs w:val="24"/>
          <w:lang w:eastAsia="fr-FR"/>
        </w:rPr>
        <w:t>veiller à laisser la plus grande distance possible entre eux </w:t>
      </w:r>
      <w:r w:rsidRPr="009E4C50">
        <w:rPr>
          <w:rFonts w:ascii="Arial" w:eastAsia="Times New Roman" w:hAnsi="Arial" w:cs="Arial"/>
          <w:color w:val="222222"/>
          <w:sz w:val="24"/>
          <w:szCs w:val="24"/>
          <w:lang w:eastAsia="fr-FR"/>
        </w:rPr>
        <w:t>». </w:t>
      </w:r>
      <w:r w:rsidRPr="009E4C50">
        <w:rPr>
          <w:rFonts w:ascii="Arial" w:eastAsia="Times New Roman" w:hAnsi="Arial" w:cs="Arial"/>
          <w:color w:val="222222"/>
          <w:sz w:val="24"/>
          <w:szCs w:val="24"/>
          <w:lang w:eastAsia="fr-FR"/>
        </w:rPr>
        <w:br/>
        <w:t xml:space="preserve">Dans les espaces affectés au transport public (gares, etc.), un point d’eau ou du gel </w:t>
      </w:r>
      <w:proofErr w:type="spellStart"/>
      <w:r w:rsidRPr="009E4C50">
        <w:rPr>
          <w:rFonts w:ascii="Arial" w:eastAsia="Times New Roman" w:hAnsi="Arial" w:cs="Arial"/>
          <w:color w:val="222222"/>
          <w:sz w:val="24"/>
          <w:szCs w:val="24"/>
          <w:lang w:eastAsia="fr-FR"/>
        </w:rPr>
        <w:t>hydroalcoolique</w:t>
      </w:r>
      <w:proofErr w:type="spellEnd"/>
      <w:r w:rsidRPr="009E4C50">
        <w:rPr>
          <w:rFonts w:ascii="Arial" w:eastAsia="Times New Roman" w:hAnsi="Arial" w:cs="Arial"/>
          <w:color w:val="222222"/>
          <w:sz w:val="24"/>
          <w:szCs w:val="24"/>
          <w:lang w:eastAsia="fr-FR"/>
        </w:rPr>
        <w:t xml:space="preserve"> doit être accessibles aux voyageurs. </w:t>
      </w:r>
      <w:r w:rsidRPr="009E4C50">
        <w:rPr>
          <w:rFonts w:ascii="Arial" w:eastAsia="Times New Roman" w:hAnsi="Arial" w:cs="Arial"/>
          <w:color w:val="222222"/>
          <w:sz w:val="24"/>
          <w:szCs w:val="24"/>
          <w:lang w:eastAsia="fr-FR"/>
        </w:rPr>
        <w:br/>
        <w:t>Les contrôleurs sont autorisés à demander aux voyageurs leur attestation de déplacement, y compris sur les quais de tramway et à proximité des stations. </w:t>
      </w:r>
      <w:r w:rsidRPr="009E4C50">
        <w:rPr>
          <w:rFonts w:ascii="Arial" w:eastAsia="Times New Roman" w:hAnsi="Arial" w:cs="Arial"/>
          <w:color w:val="222222"/>
          <w:sz w:val="24"/>
          <w:szCs w:val="24"/>
          <w:lang w:eastAsia="fr-FR"/>
        </w:rPr>
        <w:br/>
        <w:t>En dehors des transports organisés par les collectivités locales, la réservation est obligatoire dans les transports collectifs, sauf impossibilité technique. Les « </w:t>
      </w:r>
      <w:r w:rsidRPr="009E4C50">
        <w:rPr>
          <w:rFonts w:ascii="Arial" w:eastAsia="Times New Roman" w:hAnsi="Arial" w:cs="Arial"/>
          <w:i/>
          <w:iCs/>
          <w:color w:val="222222"/>
          <w:sz w:val="24"/>
          <w:szCs w:val="24"/>
          <w:lang w:eastAsia="fr-FR"/>
        </w:rPr>
        <w:t>petits trains routiers touristiques</w:t>
      </w:r>
      <w:r w:rsidRPr="009E4C50">
        <w:rPr>
          <w:rFonts w:ascii="Arial" w:eastAsia="Times New Roman" w:hAnsi="Arial" w:cs="Arial"/>
          <w:color w:val="222222"/>
          <w:sz w:val="24"/>
          <w:szCs w:val="24"/>
          <w:lang w:eastAsia="fr-FR"/>
        </w:rPr>
        <w:t> » sont interdits.</w:t>
      </w:r>
      <w:r w:rsidRPr="009E4C50">
        <w:rPr>
          <w:rFonts w:ascii="Arial" w:eastAsia="Times New Roman" w:hAnsi="Arial" w:cs="Arial"/>
          <w:color w:val="222222"/>
          <w:sz w:val="24"/>
          <w:szCs w:val="24"/>
          <w:lang w:eastAsia="fr-FR"/>
        </w:rPr>
        <w:br/>
        <w:t>Concernant les livraisons, notons que le gouvernement n’a pas reconduit, comme en mars, la livraison sans signature. Les livreurs sont simplement invités à «</w:t>
      </w:r>
      <w:r w:rsidRPr="009E4C50">
        <w:rPr>
          <w:rFonts w:ascii="Arial" w:eastAsia="Times New Roman" w:hAnsi="Arial" w:cs="Arial"/>
          <w:i/>
          <w:iCs/>
          <w:color w:val="222222"/>
          <w:sz w:val="24"/>
          <w:szCs w:val="24"/>
          <w:lang w:eastAsia="fr-FR"/>
        </w:rPr>
        <w:t> limiter autant que possible les contacts entre les personnes </w:t>
      </w:r>
      <w:r w:rsidRPr="009E4C50">
        <w:rPr>
          <w:rFonts w:ascii="Arial" w:eastAsia="Times New Roman" w:hAnsi="Arial" w:cs="Arial"/>
          <w:color w:val="222222"/>
          <w:sz w:val="24"/>
          <w:szCs w:val="24"/>
          <w:lang w:eastAsia="fr-FR"/>
        </w:rPr>
        <w:t>».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Établissements recevant du public (hors commerce</w:t>
      </w:r>
      <w:proofErr w:type="gramStart"/>
      <w:r w:rsidRPr="009E4C50">
        <w:rPr>
          <w:rFonts w:ascii="Arial" w:eastAsia="Times New Roman" w:hAnsi="Arial" w:cs="Arial"/>
          <w:b/>
          <w:bCs/>
          <w:color w:val="222222"/>
          <w:sz w:val="24"/>
          <w:szCs w:val="24"/>
          <w:lang w:eastAsia="fr-FR"/>
        </w:rPr>
        <w:t>)</w:t>
      </w:r>
      <w:proofErr w:type="gramEnd"/>
      <w:r w:rsidRPr="009E4C50">
        <w:rPr>
          <w:rFonts w:ascii="Arial" w:eastAsia="Times New Roman" w:hAnsi="Arial" w:cs="Arial"/>
          <w:color w:val="222222"/>
          <w:sz w:val="24"/>
          <w:szCs w:val="24"/>
          <w:lang w:eastAsia="fr-FR"/>
        </w:rPr>
        <w:br/>
        <w:t>La règle générale est la fermeture des établissements recevant du public (ERP). « </w:t>
      </w:r>
      <w:r w:rsidRPr="009E4C50">
        <w:rPr>
          <w:rFonts w:ascii="Arial" w:eastAsia="Times New Roman" w:hAnsi="Arial" w:cs="Arial"/>
          <w:i/>
          <w:iCs/>
          <w:color w:val="222222"/>
          <w:sz w:val="24"/>
          <w:szCs w:val="24"/>
          <w:lang w:eastAsia="fr-FR"/>
        </w:rPr>
        <w:t>Les bars et les restaurants, les commerces, les salles polyvalentes, les salles de conférence, les salles de spectacle et les cinémas, les salles de sport, les parcs d’attraction, les salons, foires et expositions</w:t>
      </w:r>
      <w:r w:rsidRPr="009E4C50">
        <w:rPr>
          <w:rFonts w:ascii="Arial" w:eastAsia="Times New Roman" w:hAnsi="Arial" w:cs="Arial"/>
          <w:color w:val="222222"/>
          <w:sz w:val="24"/>
          <w:szCs w:val="24"/>
          <w:lang w:eastAsia="fr-FR"/>
        </w:rPr>
        <w:t> » ferment leurs portes, a détaillé hier Jean Castex.</w:t>
      </w:r>
      <w:r w:rsidRPr="009E4C50">
        <w:rPr>
          <w:rFonts w:ascii="Arial" w:eastAsia="Times New Roman" w:hAnsi="Arial" w:cs="Arial"/>
          <w:color w:val="222222"/>
          <w:sz w:val="24"/>
          <w:szCs w:val="24"/>
          <w:lang w:eastAsia="fr-FR"/>
        </w:rPr>
        <w:br/>
        <w:t>Le décret fixe néanmoins une liste précise des ERP autorisés à rester ouverts pendant le confinement. Signalons en particulier : les services publics (donc les mairies), les services funéraires, les agences d’intérim, les refuges et fourrières, l’organisation de concours et examens, les écoles, les «</w:t>
      </w:r>
      <w:r w:rsidRPr="009E4C50">
        <w:rPr>
          <w:rFonts w:ascii="Arial" w:eastAsia="Times New Roman" w:hAnsi="Arial" w:cs="Arial"/>
          <w:i/>
          <w:iCs/>
          <w:color w:val="222222"/>
          <w:sz w:val="24"/>
          <w:szCs w:val="24"/>
          <w:lang w:eastAsia="fr-FR"/>
        </w:rPr>
        <w:t> activités de soutien à la parentalité</w:t>
      </w:r>
      <w:r w:rsidRPr="009E4C50">
        <w:rPr>
          <w:rFonts w:ascii="Arial" w:eastAsia="Times New Roman" w:hAnsi="Arial" w:cs="Arial"/>
          <w:color w:val="222222"/>
          <w:sz w:val="24"/>
          <w:szCs w:val="24"/>
          <w:lang w:eastAsia="fr-FR"/>
        </w:rPr>
        <w:t> » (lieux d’accueil parents enfants, contrats locaux d’accompagnement scolaire, etc.). </w:t>
      </w:r>
      <w:r w:rsidRPr="009E4C50">
        <w:rPr>
          <w:rFonts w:ascii="Arial" w:eastAsia="Times New Roman" w:hAnsi="Arial" w:cs="Arial"/>
          <w:color w:val="222222"/>
          <w:sz w:val="24"/>
          <w:szCs w:val="24"/>
          <w:lang w:eastAsia="fr-FR"/>
        </w:rPr>
        <w:br/>
        <w:t>Concernant les mairies, le Premier ministre a, hier, spécifiquement insisté sur la nécessité que restent ouverts les guichets des mairies consacrés à l’instruction des permis de construire, afin que le BTP puisse continuer son activité. </w:t>
      </w:r>
      <w:r w:rsidRPr="009E4C50">
        <w:rPr>
          <w:rFonts w:ascii="Arial" w:eastAsia="Times New Roman" w:hAnsi="Arial" w:cs="Arial"/>
          <w:color w:val="222222"/>
          <w:sz w:val="24"/>
          <w:szCs w:val="24"/>
          <w:lang w:eastAsia="fr-FR"/>
        </w:rPr>
        <w:br/>
        <w:t>Pour les établissements de type L (salles d’audition, de conférence, de réunions, de spectacle, etc.), ils ne peuvent accueillir du public sauf : les salles d’audience et les juridictions, les crématoriums et chambres funéraires, l’activité des artistes professionnels. Ils pourront également être utilisés en cas de catastrophe naturelle ou pour accueillir les assemblées délibérantes des collectivités, lorsque la loi le permettra à nouveau. </w:t>
      </w:r>
      <w:r w:rsidRPr="009E4C50">
        <w:rPr>
          <w:rFonts w:ascii="Arial" w:eastAsia="Times New Roman" w:hAnsi="Arial" w:cs="Arial"/>
          <w:color w:val="222222"/>
          <w:sz w:val="24"/>
          <w:szCs w:val="24"/>
          <w:lang w:eastAsia="fr-FR"/>
        </w:rPr>
        <w:br/>
      </w:r>
      <w:r w:rsidRPr="009E4C50">
        <w:rPr>
          <w:rFonts w:ascii="Arial" w:eastAsia="Times New Roman" w:hAnsi="Arial" w:cs="Arial"/>
          <w:color w:val="222222"/>
          <w:sz w:val="24"/>
          <w:szCs w:val="24"/>
          <w:lang w:eastAsia="fr-FR"/>
        </w:rPr>
        <w:lastRenderedPageBreak/>
        <w:t>Notons que le CNFPT pourra continuer ses formations : «</w:t>
      </w:r>
      <w:r w:rsidRPr="009E4C50">
        <w:rPr>
          <w:rFonts w:ascii="Arial" w:eastAsia="Times New Roman" w:hAnsi="Arial" w:cs="Arial"/>
          <w:i/>
          <w:iCs/>
          <w:color w:val="222222"/>
          <w:sz w:val="24"/>
          <w:szCs w:val="24"/>
          <w:lang w:eastAsia="fr-FR"/>
        </w:rPr>
        <w:t> Les établissements assurant la formation professionnelle des agents publics peuvent accueillir des stagiaires et élèves pour les besoins de leur formation, lorsqu'elle ne peut être effectuée à distance</w:t>
      </w:r>
      <w:r w:rsidRPr="009E4C50">
        <w:rPr>
          <w:rFonts w:ascii="Arial" w:eastAsia="Times New Roman" w:hAnsi="Arial" w:cs="Arial"/>
          <w:color w:val="222222"/>
          <w:sz w:val="24"/>
          <w:szCs w:val="24"/>
          <w:lang w:eastAsia="fr-FR"/>
        </w:rPr>
        <w:t> » (article 35 du décret).</w:t>
      </w:r>
      <w:r w:rsidRPr="009E4C50">
        <w:rPr>
          <w:rFonts w:ascii="Arial" w:eastAsia="Times New Roman" w:hAnsi="Arial" w:cs="Arial"/>
          <w:color w:val="222222"/>
          <w:sz w:val="24"/>
          <w:szCs w:val="24"/>
          <w:lang w:eastAsia="fr-FR"/>
        </w:rPr>
        <w:br/>
        <w:t>Concernant les ERP destinés à l’enseignement, à la culture et au sport, lire article ci-dessous.</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Commerce</w:t>
      </w:r>
      <w:r w:rsidRPr="009E4C50">
        <w:rPr>
          <w:rFonts w:ascii="Arial" w:eastAsia="Times New Roman" w:hAnsi="Arial" w:cs="Arial"/>
          <w:color w:val="222222"/>
          <w:sz w:val="24"/>
          <w:szCs w:val="24"/>
          <w:lang w:eastAsia="fr-FR"/>
        </w:rPr>
        <w:br/>
        <w:t>Les commerces «</w:t>
      </w:r>
      <w:r w:rsidRPr="009E4C50">
        <w:rPr>
          <w:rFonts w:ascii="Arial" w:eastAsia="Times New Roman" w:hAnsi="Arial" w:cs="Arial"/>
          <w:i/>
          <w:iCs/>
          <w:color w:val="222222"/>
          <w:sz w:val="24"/>
          <w:szCs w:val="24"/>
          <w:lang w:eastAsia="fr-FR"/>
        </w:rPr>
        <w:t> non essentiels</w:t>
      </w:r>
      <w:r w:rsidRPr="009E4C50">
        <w:rPr>
          <w:rFonts w:ascii="Arial" w:eastAsia="Times New Roman" w:hAnsi="Arial" w:cs="Arial"/>
          <w:color w:val="222222"/>
          <w:sz w:val="24"/>
          <w:szCs w:val="24"/>
          <w:lang w:eastAsia="fr-FR"/>
        </w:rPr>
        <w:t> » doivent fermer leurs portes. Plus précisément, ils ne sont pas obligés de fermer mais « </w:t>
      </w:r>
      <w:r w:rsidRPr="009E4C50">
        <w:rPr>
          <w:rFonts w:ascii="Arial" w:eastAsia="Times New Roman" w:hAnsi="Arial" w:cs="Arial"/>
          <w:i/>
          <w:iCs/>
          <w:color w:val="222222"/>
          <w:sz w:val="24"/>
          <w:szCs w:val="24"/>
          <w:lang w:eastAsia="fr-FR"/>
        </w:rPr>
        <w:t>ne peuvent accueillir du public que pour leurs activités de livraison et de retrait de commande</w:t>
      </w:r>
      <w:r w:rsidRPr="009E4C50">
        <w:rPr>
          <w:rFonts w:ascii="Arial" w:eastAsia="Times New Roman" w:hAnsi="Arial" w:cs="Arial"/>
          <w:color w:val="222222"/>
          <w:sz w:val="24"/>
          <w:szCs w:val="24"/>
          <w:lang w:eastAsia="fr-FR"/>
        </w:rPr>
        <w:t> ». Autrement dit, le « </w:t>
      </w:r>
      <w:r w:rsidRPr="009E4C50">
        <w:rPr>
          <w:rFonts w:ascii="Arial" w:eastAsia="Times New Roman" w:hAnsi="Arial" w:cs="Arial"/>
          <w:i/>
          <w:iCs/>
          <w:color w:val="222222"/>
          <w:sz w:val="24"/>
          <w:szCs w:val="24"/>
          <w:lang w:eastAsia="fr-FR"/>
        </w:rPr>
        <w:t xml:space="preserve">click and </w:t>
      </w:r>
      <w:proofErr w:type="spellStart"/>
      <w:r w:rsidRPr="009E4C50">
        <w:rPr>
          <w:rFonts w:ascii="Arial" w:eastAsia="Times New Roman" w:hAnsi="Arial" w:cs="Arial"/>
          <w:i/>
          <w:iCs/>
          <w:color w:val="222222"/>
          <w:sz w:val="24"/>
          <w:szCs w:val="24"/>
          <w:lang w:eastAsia="fr-FR"/>
        </w:rPr>
        <w:t>collect</w:t>
      </w:r>
      <w:proofErr w:type="spellEnd"/>
      <w:r w:rsidRPr="009E4C50">
        <w:rPr>
          <w:rFonts w:ascii="Arial" w:eastAsia="Times New Roman" w:hAnsi="Arial" w:cs="Arial"/>
          <w:i/>
          <w:iCs/>
          <w:color w:val="222222"/>
          <w:sz w:val="24"/>
          <w:szCs w:val="24"/>
          <w:lang w:eastAsia="fr-FR"/>
        </w:rPr>
        <w:t> </w:t>
      </w:r>
      <w:r w:rsidRPr="009E4C50">
        <w:rPr>
          <w:rFonts w:ascii="Arial" w:eastAsia="Times New Roman" w:hAnsi="Arial" w:cs="Arial"/>
          <w:color w:val="222222"/>
          <w:sz w:val="24"/>
          <w:szCs w:val="24"/>
          <w:lang w:eastAsia="fr-FR"/>
        </w:rPr>
        <w:t>» est autorisé : les magasins peuvent recevoir des commandes par Internet (ou par téléphone) et permettre aux clients de venir les récupérer. </w:t>
      </w:r>
      <w:r w:rsidRPr="009E4C50">
        <w:rPr>
          <w:rFonts w:ascii="Arial" w:eastAsia="Times New Roman" w:hAnsi="Arial" w:cs="Arial"/>
          <w:color w:val="222222"/>
          <w:sz w:val="24"/>
          <w:szCs w:val="24"/>
          <w:lang w:eastAsia="fr-FR"/>
        </w:rPr>
        <w:br/>
        <w:t>Toute une série de commerces est autorisée à rester ouverte, dont la liste figure à l’article 37 du décret. Elle est très proche de celle du mois de mars, allant des hyper et supermarchés à tous les magasins alimentaires en passant par les garages, stations-services, pharmacies, opticiens, magasins d’informatique et de téléphonie, blanchisseries, banques… Nouveauté par rapport au premier confinement : les commerces de gros, les jardineries, les magasins de matériel de bricolage, pourront rester ouverts, « </w:t>
      </w:r>
      <w:r w:rsidRPr="009E4C50">
        <w:rPr>
          <w:rFonts w:ascii="Arial" w:eastAsia="Times New Roman" w:hAnsi="Arial" w:cs="Arial"/>
          <w:i/>
          <w:iCs/>
          <w:color w:val="222222"/>
          <w:sz w:val="24"/>
          <w:szCs w:val="24"/>
          <w:lang w:eastAsia="fr-FR"/>
        </w:rPr>
        <w:t>afin que les professionnels puissent continuer de s’approvisionner </w:t>
      </w:r>
      <w:r w:rsidRPr="009E4C50">
        <w:rPr>
          <w:rFonts w:ascii="Arial" w:eastAsia="Times New Roman" w:hAnsi="Arial" w:cs="Arial"/>
          <w:color w:val="222222"/>
          <w:sz w:val="24"/>
          <w:szCs w:val="24"/>
          <w:lang w:eastAsia="fr-FR"/>
        </w:rPr>
        <w:t>». </w:t>
      </w:r>
      <w:r w:rsidRPr="009E4C50">
        <w:rPr>
          <w:rFonts w:ascii="Arial" w:eastAsia="Times New Roman" w:hAnsi="Arial" w:cs="Arial"/>
          <w:color w:val="222222"/>
          <w:sz w:val="24"/>
          <w:szCs w:val="24"/>
          <w:lang w:eastAsia="fr-FR"/>
        </w:rPr>
        <w:br/>
        <w:t>Les marchés, couverts ou en plein air, peuvent rester ouverts sauf décision contraire du préfet. Mais attention : seuls sont autorisés les étals alimentaires ou vendant « </w:t>
      </w:r>
      <w:r w:rsidRPr="009E4C50">
        <w:rPr>
          <w:rFonts w:ascii="Arial" w:eastAsia="Times New Roman" w:hAnsi="Arial" w:cs="Arial"/>
          <w:i/>
          <w:iCs/>
          <w:color w:val="222222"/>
          <w:sz w:val="24"/>
          <w:szCs w:val="24"/>
          <w:lang w:eastAsia="fr-FR"/>
        </w:rPr>
        <w:t>des graines, semences et plants d’espèces fruitières ou légumières</w:t>
      </w:r>
      <w:r w:rsidRPr="009E4C50">
        <w:rPr>
          <w:rFonts w:ascii="Arial" w:eastAsia="Times New Roman" w:hAnsi="Arial" w:cs="Arial"/>
          <w:color w:val="222222"/>
          <w:sz w:val="24"/>
          <w:szCs w:val="24"/>
          <w:lang w:eastAsia="fr-FR"/>
        </w:rPr>
        <w:t> ».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t>Quant aux centres commerciaux, ne peuvent y ouvrir que les magasins essentiels, selon la même liste. Ils ne peuvent accueillir un nombre de personnes supérieur à celui permettant de réserver à chacun une surface de 4 m².</w:t>
      </w:r>
      <w:r w:rsidRPr="009E4C50">
        <w:rPr>
          <w:rFonts w:ascii="Arial" w:eastAsia="Times New Roman" w:hAnsi="Arial" w:cs="Arial"/>
          <w:color w:val="222222"/>
          <w:sz w:val="24"/>
          <w:szCs w:val="24"/>
          <w:lang w:eastAsia="fr-FR"/>
        </w:rPr>
        <w:br/>
        <w:t>Les restaurants et bars doivent fermer ; les hôtels peuvent rester ouverts mais doivent fermer leurs bars et restaurants. La restauration collective est en revanche autorisée, aussi bien dans les entreprises et les administrations que dans les établissements d’enseignement. Il s’y applique les mêmes règles que dans les restaurants, ces dernières semaines : place assise obligatoire, pas de tablée de plus de 6 personnes, distance d’un mètre entre chaque chaise sauf au sein des groupes.</w:t>
      </w:r>
      <w:r w:rsidRPr="009E4C50">
        <w:rPr>
          <w:rFonts w:ascii="Arial" w:eastAsia="Times New Roman" w:hAnsi="Arial" w:cs="Arial"/>
          <w:color w:val="222222"/>
          <w:sz w:val="24"/>
          <w:szCs w:val="24"/>
          <w:lang w:eastAsia="fr-FR"/>
        </w:rPr>
        <w:br/>
        <w:t>Les auberges collectives, résidences de tourisme, campings, villages vacances, doivent fermer, «</w:t>
      </w:r>
      <w:r w:rsidRPr="009E4C50">
        <w:rPr>
          <w:rFonts w:ascii="Arial" w:eastAsia="Times New Roman" w:hAnsi="Arial" w:cs="Arial"/>
          <w:i/>
          <w:iCs/>
          <w:color w:val="222222"/>
          <w:sz w:val="24"/>
          <w:szCs w:val="24"/>
          <w:lang w:eastAsia="fr-FR"/>
        </w:rPr>
        <w:t> sauf lorsqu'ils constituent pour les personnes qui y vivent un domicile régulier</w:t>
      </w:r>
      <w:r w:rsidRPr="009E4C50">
        <w:rPr>
          <w:rFonts w:ascii="Arial" w:eastAsia="Times New Roman" w:hAnsi="Arial" w:cs="Arial"/>
          <w:color w:val="222222"/>
          <w:sz w:val="24"/>
          <w:szCs w:val="24"/>
          <w:lang w:eastAsia="fr-FR"/>
        </w:rPr>
        <w:t> ». </w:t>
      </w:r>
      <w:r w:rsidRPr="009E4C50">
        <w:rPr>
          <w:rFonts w:ascii="Arial" w:eastAsia="Times New Roman" w:hAnsi="Arial" w:cs="Arial"/>
          <w:color w:val="222222"/>
          <w:sz w:val="24"/>
          <w:szCs w:val="24"/>
          <w:lang w:eastAsia="fr-FR"/>
        </w:rPr>
        <w:br/>
        <w:t>Concernant le commerce, notons qu’un certain nombre d’élus, alertés par des fédérations de petits commerçants, reprennent la revendication de voir fermer, dans les hypermarchés, les rayons autres que « </w:t>
      </w:r>
      <w:r w:rsidRPr="009E4C50">
        <w:rPr>
          <w:rFonts w:ascii="Arial" w:eastAsia="Times New Roman" w:hAnsi="Arial" w:cs="Arial"/>
          <w:i/>
          <w:iCs/>
          <w:color w:val="222222"/>
          <w:sz w:val="24"/>
          <w:szCs w:val="24"/>
          <w:lang w:eastAsia="fr-FR"/>
        </w:rPr>
        <w:t>essentiels</w:t>
      </w:r>
      <w:r w:rsidRPr="009E4C50">
        <w:rPr>
          <w:rFonts w:ascii="Arial" w:eastAsia="Times New Roman" w:hAnsi="Arial" w:cs="Arial"/>
          <w:color w:val="222222"/>
          <w:sz w:val="24"/>
          <w:szCs w:val="24"/>
          <w:lang w:eastAsia="fr-FR"/>
        </w:rPr>
        <w:t> », estimant qu’il s’agit d’une « </w:t>
      </w:r>
      <w:r w:rsidRPr="009E4C50">
        <w:rPr>
          <w:rFonts w:ascii="Arial" w:eastAsia="Times New Roman" w:hAnsi="Arial" w:cs="Arial"/>
          <w:i/>
          <w:iCs/>
          <w:color w:val="222222"/>
          <w:sz w:val="24"/>
          <w:szCs w:val="24"/>
          <w:lang w:eastAsia="fr-FR"/>
        </w:rPr>
        <w:t>distorsion de concurrence</w:t>
      </w:r>
      <w:r w:rsidRPr="009E4C50">
        <w:rPr>
          <w:rFonts w:ascii="Arial" w:eastAsia="Times New Roman" w:hAnsi="Arial" w:cs="Arial"/>
          <w:color w:val="222222"/>
          <w:sz w:val="24"/>
          <w:szCs w:val="24"/>
          <w:lang w:eastAsia="fr-FR"/>
        </w:rPr>
        <w:t> » par rapport aux fleuristes, libraires, magasins de jouets, etc. Cette revendication a notamment été relayée hier par Philippe Laurent, maire de Sceaux (Hauts-de-Seine) et secrétaire général de l’AMF.</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Plages et espaces verts</w:t>
      </w:r>
      <w:r w:rsidRPr="009E4C50">
        <w:rPr>
          <w:rFonts w:ascii="Arial" w:eastAsia="Times New Roman" w:hAnsi="Arial" w:cs="Arial"/>
          <w:color w:val="222222"/>
          <w:sz w:val="24"/>
          <w:szCs w:val="24"/>
          <w:lang w:eastAsia="fr-FR"/>
        </w:rPr>
        <w:br/>
        <w:t>Les parcs, jardins, espaces verts, plans d’eau, lacs, plages, ne sont pas fermés, sauf décision contraire du préfet «</w:t>
      </w:r>
      <w:r w:rsidRPr="009E4C50">
        <w:rPr>
          <w:rFonts w:ascii="Arial" w:eastAsia="Times New Roman" w:hAnsi="Arial" w:cs="Arial"/>
          <w:i/>
          <w:iCs/>
          <w:color w:val="222222"/>
          <w:sz w:val="24"/>
          <w:szCs w:val="24"/>
          <w:lang w:eastAsia="fr-FR"/>
        </w:rPr>
        <w:t> après avis du maire</w:t>
      </w:r>
      <w:r w:rsidRPr="009E4C50">
        <w:rPr>
          <w:rFonts w:ascii="Arial" w:eastAsia="Times New Roman" w:hAnsi="Arial" w:cs="Arial"/>
          <w:color w:val="222222"/>
          <w:sz w:val="24"/>
          <w:szCs w:val="24"/>
          <w:lang w:eastAsia="fr-FR"/>
        </w:rPr>
        <w:t> ». Les activités nautiques et de plaisance sont en revanche interdites. </w:t>
      </w:r>
      <w:r w:rsidRPr="009E4C50">
        <w:rPr>
          <w:rFonts w:ascii="Arial" w:eastAsia="Times New Roman" w:hAnsi="Arial" w:cs="Arial"/>
          <w:color w:val="222222"/>
          <w:sz w:val="24"/>
          <w:szCs w:val="24"/>
          <w:lang w:eastAsia="fr-FR"/>
        </w:rPr>
        <w:br/>
        <w:t>Dans ces lieux, le port du masque n’est pas obligatoire par défaut, sauf décision du préfet « </w:t>
      </w:r>
      <w:r w:rsidRPr="009E4C50">
        <w:rPr>
          <w:rFonts w:ascii="Arial" w:eastAsia="Times New Roman" w:hAnsi="Arial" w:cs="Arial"/>
          <w:i/>
          <w:iCs/>
          <w:color w:val="222222"/>
          <w:sz w:val="24"/>
          <w:szCs w:val="24"/>
          <w:lang w:eastAsia="fr-FR"/>
        </w:rPr>
        <w:t>de sa propre initiative ou sur proposition du maire </w:t>
      </w:r>
      <w:r w:rsidRPr="009E4C50">
        <w:rPr>
          <w:rFonts w:ascii="Arial" w:eastAsia="Times New Roman" w:hAnsi="Arial" w:cs="Arial"/>
          <w:color w:val="222222"/>
          <w:sz w:val="24"/>
          <w:szCs w:val="24"/>
          <w:lang w:eastAsia="fr-FR"/>
        </w:rPr>
        <w:t>».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lastRenderedPageBreak/>
        <w:t>Soins funéraires</w:t>
      </w:r>
      <w:r w:rsidRPr="009E4C50">
        <w:rPr>
          <w:rFonts w:ascii="Arial" w:eastAsia="Times New Roman" w:hAnsi="Arial" w:cs="Arial"/>
          <w:color w:val="222222"/>
          <w:sz w:val="24"/>
          <w:szCs w:val="24"/>
          <w:lang w:eastAsia="fr-FR"/>
        </w:rPr>
        <w:br/>
        <w:t>Il faut aussi noter la reconduction des mesures relatives aux soins funéraires : les soins de conservation sont interdits « </w:t>
      </w:r>
      <w:r w:rsidRPr="009E4C50">
        <w:rPr>
          <w:rFonts w:ascii="Arial" w:eastAsia="Times New Roman" w:hAnsi="Arial" w:cs="Arial"/>
          <w:i/>
          <w:iCs/>
          <w:color w:val="222222"/>
          <w:sz w:val="24"/>
          <w:szCs w:val="24"/>
          <w:lang w:eastAsia="fr-FR"/>
        </w:rPr>
        <w:t>sur le corps des défunts probablement atteints du covid-19 au moment de leur décès</w:t>
      </w:r>
      <w:r w:rsidRPr="009E4C50">
        <w:rPr>
          <w:rFonts w:ascii="Arial" w:eastAsia="Times New Roman" w:hAnsi="Arial" w:cs="Arial"/>
          <w:color w:val="222222"/>
          <w:sz w:val="24"/>
          <w:szCs w:val="24"/>
          <w:lang w:eastAsia="fr-FR"/>
        </w:rPr>
        <w:t> », et leur mise en bière doit être «</w:t>
      </w:r>
      <w:r w:rsidRPr="009E4C50">
        <w:rPr>
          <w:rFonts w:ascii="Arial" w:eastAsia="Times New Roman" w:hAnsi="Arial" w:cs="Arial"/>
          <w:i/>
          <w:iCs/>
          <w:color w:val="222222"/>
          <w:sz w:val="24"/>
          <w:szCs w:val="24"/>
          <w:lang w:eastAsia="fr-FR"/>
        </w:rPr>
        <w:t> immédiate </w:t>
      </w:r>
      <w:r w:rsidRPr="009E4C50">
        <w:rPr>
          <w:rFonts w:ascii="Arial" w:eastAsia="Times New Roman" w:hAnsi="Arial" w:cs="Arial"/>
          <w:color w:val="222222"/>
          <w:sz w:val="24"/>
          <w:szCs w:val="24"/>
          <w:lang w:eastAsia="fr-FR"/>
        </w:rPr>
        <w:t>». « </w:t>
      </w:r>
      <w:r w:rsidRPr="009E4C50">
        <w:rPr>
          <w:rFonts w:ascii="Arial" w:eastAsia="Times New Roman" w:hAnsi="Arial" w:cs="Arial"/>
          <w:i/>
          <w:iCs/>
          <w:color w:val="222222"/>
          <w:sz w:val="24"/>
          <w:szCs w:val="24"/>
          <w:lang w:eastAsia="fr-FR"/>
        </w:rPr>
        <w:t>La pratique de la toilette mortuaire est interdite pour ces défunts, à l'exclusion des soins réalisés post-mortem par des professionnels de santé ou des thanatopracteurs.</w:t>
      </w:r>
      <w:r w:rsidRPr="009E4C50">
        <w:rPr>
          <w:rFonts w:ascii="Arial" w:eastAsia="Times New Roman" w:hAnsi="Arial" w:cs="Arial"/>
          <w:color w:val="222222"/>
          <w:sz w:val="24"/>
          <w:szCs w:val="24"/>
          <w:lang w:eastAsia="fr-FR"/>
        </w:rPr>
        <w:t>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hyperlink r:id="rId8" w:tgtFrame="_blank" w:history="1">
        <w:r w:rsidRPr="009E4C50">
          <w:rPr>
            <w:rFonts w:ascii="Arial" w:eastAsia="Times New Roman" w:hAnsi="Arial" w:cs="Arial"/>
            <w:color w:val="003399"/>
            <w:sz w:val="24"/>
            <w:szCs w:val="24"/>
            <w:u w:val="single"/>
            <w:lang w:eastAsia="fr-FR"/>
          </w:rPr>
          <w:t>Télécharger le décret.</w:t>
        </w:r>
      </w:hyperlink>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t>-----</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p>
    <w:p w:rsidR="009E4C50" w:rsidRPr="009E4C50" w:rsidRDefault="009E4C50" w:rsidP="009E4C50">
      <w:pPr>
        <w:shd w:val="clear" w:color="auto" w:fill="FFFFFF"/>
        <w:spacing w:after="150" w:line="330" w:lineRule="atLeast"/>
        <w:outlineLvl w:val="0"/>
        <w:rPr>
          <w:rFonts w:ascii="Arial" w:eastAsia="Times New Roman" w:hAnsi="Arial" w:cs="Arial"/>
          <w:b/>
          <w:bCs/>
          <w:color w:val="666666"/>
          <w:kern w:val="36"/>
          <w:sz w:val="27"/>
          <w:szCs w:val="27"/>
          <w:lang w:eastAsia="fr-FR"/>
        </w:rPr>
      </w:pPr>
      <w:r w:rsidRPr="009E4C50">
        <w:rPr>
          <w:rFonts w:ascii="Arial" w:eastAsia="Times New Roman" w:hAnsi="Arial" w:cs="Arial"/>
          <w:b/>
          <w:bCs/>
          <w:color w:val="666666"/>
          <w:kern w:val="36"/>
          <w:sz w:val="27"/>
          <w:szCs w:val="27"/>
          <w:lang w:eastAsia="fr-FR"/>
        </w:rPr>
        <w:t>Fonction publique : de nouvelles règles pour fonctionner pendant le confinement</w:t>
      </w:r>
    </w:p>
    <w:p w:rsidR="009E4C50" w:rsidRPr="009E4C50" w:rsidRDefault="009E4C50" w:rsidP="009E4C50">
      <w:pPr>
        <w:shd w:val="clear" w:color="auto" w:fill="FFFFFF"/>
        <w:spacing w:after="75" w:line="300" w:lineRule="atLeast"/>
        <w:jc w:val="both"/>
        <w:rPr>
          <w:rFonts w:ascii="Trebuchet MS" w:eastAsia="Times New Roman" w:hAnsi="Trebuchet MS" w:cs="Arial"/>
          <w:color w:val="000000"/>
          <w:sz w:val="21"/>
          <w:szCs w:val="21"/>
          <w:lang w:eastAsia="fr-FR"/>
        </w:rPr>
      </w:pPr>
      <w:r w:rsidRPr="009E4C50">
        <w:rPr>
          <w:rFonts w:ascii="Trebuchet MS" w:eastAsia="Times New Roman" w:hAnsi="Trebuchet MS" w:cs="Arial"/>
          <w:noProof/>
          <w:color w:val="000000"/>
          <w:sz w:val="21"/>
          <w:szCs w:val="21"/>
          <w:lang w:eastAsia="fr-FR"/>
        </w:rPr>
        <w:drawing>
          <wp:inline distT="0" distB="0" distL="0" distR="0" wp14:anchorId="0F22F1F4" wp14:editId="0D05A0D3">
            <wp:extent cx="42545" cy="127635"/>
            <wp:effectExtent l="0" t="0" r="0" b="5715"/>
            <wp:docPr id="3" name="Imag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45" cy="127635"/>
                    </a:xfrm>
                    <a:prstGeom prst="rect">
                      <a:avLst/>
                    </a:prstGeom>
                    <a:noFill/>
                    <a:ln>
                      <a:noFill/>
                    </a:ln>
                  </pic:spPr>
                </pic:pic>
              </a:graphicData>
            </a:graphic>
          </wp:inline>
        </w:drawing>
      </w:r>
      <w:hyperlink r:id="rId9" w:tgtFrame="_blank" w:tooltip="Coronavirus" w:history="1">
        <w:r w:rsidRPr="009E4C50">
          <w:rPr>
            <w:rFonts w:ascii="Arial" w:eastAsia="Times New Roman" w:hAnsi="Arial" w:cs="Arial"/>
            <w:color w:val="FFFFFF"/>
            <w:sz w:val="15"/>
            <w:szCs w:val="15"/>
            <w:shd w:val="clear" w:color="auto" w:fill="C22424"/>
            <w:lang w:eastAsia="fr-FR"/>
          </w:rPr>
          <w:t>Coronavirus</w:t>
        </w:r>
      </w:hyperlink>
      <w:r w:rsidRPr="009E4C50">
        <w:rPr>
          <w:rFonts w:ascii="Trebuchet MS" w:eastAsia="Times New Roman" w:hAnsi="Trebuchet MS" w:cs="Arial"/>
          <w:noProof/>
          <w:color w:val="000000"/>
          <w:sz w:val="21"/>
          <w:szCs w:val="21"/>
          <w:lang w:eastAsia="fr-FR"/>
        </w:rPr>
        <w:drawing>
          <wp:inline distT="0" distB="0" distL="0" distR="0" wp14:anchorId="4AA8D217" wp14:editId="63CC838B">
            <wp:extent cx="42545" cy="127635"/>
            <wp:effectExtent l="0" t="0" r="0" b="5715"/>
            <wp:docPr id="4" name="Imag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 cy="127635"/>
                    </a:xfrm>
                    <a:prstGeom prst="rect">
                      <a:avLst/>
                    </a:prstGeom>
                    <a:noFill/>
                    <a:ln>
                      <a:noFill/>
                    </a:ln>
                  </pic:spPr>
                </pic:pic>
              </a:graphicData>
            </a:graphic>
          </wp:inline>
        </w:drawing>
      </w:r>
    </w:p>
    <w:p w:rsidR="009E4C50" w:rsidRPr="009E4C50" w:rsidRDefault="009E4C50" w:rsidP="009E4C50">
      <w:pPr>
        <w:shd w:val="clear" w:color="auto" w:fill="FFFFFF"/>
        <w:spacing w:after="0" w:line="300" w:lineRule="atLeast"/>
        <w:jc w:val="both"/>
        <w:rPr>
          <w:rFonts w:ascii="Trebuchet MS" w:eastAsia="Times New Roman" w:hAnsi="Trebuchet MS" w:cs="Arial"/>
          <w:color w:val="000000"/>
          <w:sz w:val="21"/>
          <w:szCs w:val="21"/>
          <w:lang w:eastAsia="fr-FR"/>
        </w:rPr>
      </w:pPr>
      <w:r w:rsidRPr="009E4C50">
        <w:rPr>
          <w:rFonts w:ascii="Trebuchet MS" w:eastAsia="Times New Roman" w:hAnsi="Trebuchet MS" w:cs="Arial"/>
          <w:color w:val="000000"/>
          <w:sz w:val="21"/>
          <w:szCs w:val="21"/>
          <w:lang w:eastAsia="fr-FR"/>
        </w:rPr>
        <w:t>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t>Maire Info 30/10/20</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t>Le gouvernement le martèle depuis deux jours : malgré le nouveau confinement, « </w:t>
      </w:r>
      <w:r w:rsidRPr="009E4C50">
        <w:rPr>
          <w:rFonts w:ascii="Arial" w:eastAsia="Times New Roman" w:hAnsi="Arial" w:cs="Arial"/>
          <w:i/>
          <w:iCs/>
          <w:color w:val="222222"/>
          <w:sz w:val="24"/>
          <w:szCs w:val="24"/>
          <w:lang w:eastAsia="fr-FR"/>
        </w:rPr>
        <w:t>le travail doit continuer</w:t>
      </w:r>
      <w:r w:rsidRPr="009E4C50">
        <w:rPr>
          <w:rFonts w:ascii="Arial" w:eastAsia="Times New Roman" w:hAnsi="Arial" w:cs="Arial"/>
          <w:color w:val="222222"/>
          <w:sz w:val="24"/>
          <w:szCs w:val="24"/>
          <w:lang w:eastAsia="fr-FR"/>
        </w:rPr>
        <w:t xml:space="preserve"> » et les services publics vont rester ouverts. Dans une circulaire rendue publique ce matin, la ministre de la Transformation et de la Fonction publiques, Amélie de </w:t>
      </w:r>
      <w:proofErr w:type="spellStart"/>
      <w:r w:rsidRPr="009E4C50">
        <w:rPr>
          <w:rFonts w:ascii="Arial" w:eastAsia="Times New Roman" w:hAnsi="Arial" w:cs="Arial"/>
          <w:color w:val="222222"/>
          <w:sz w:val="24"/>
          <w:szCs w:val="24"/>
          <w:lang w:eastAsia="fr-FR"/>
        </w:rPr>
        <w:t>Montchalin</w:t>
      </w:r>
      <w:proofErr w:type="spellEnd"/>
      <w:r w:rsidRPr="009E4C50">
        <w:rPr>
          <w:rFonts w:ascii="Arial" w:eastAsia="Times New Roman" w:hAnsi="Arial" w:cs="Arial"/>
          <w:color w:val="222222"/>
          <w:sz w:val="24"/>
          <w:szCs w:val="24"/>
          <w:lang w:eastAsia="fr-FR"/>
        </w:rPr>
        <w:t>, donne les règles du jeu concernant «</w:t>
      </w:r>
      <w:r w:rsidRPr="009E4C50">
        <w:rPr>
          <w:rFonts w:ascii="Arial" w:eastAsia="Times New Roman" w:hAnsi="Arial" w:cs="Arial"/>
          <w:i/>
          <w:iCs/>
          <w:color w:val="222222"/>
          <w:sz w:val="24"/>
          <w:szCs w:val="24"/>
          <w:lang w:eastAsia="fr-FR"/>
        </w:rPr>
        <w:t> la continuité du service public </w:t>
      </w:r>
      <w:r w:rsidRPr="009E4C50">
        <w:rPr>
          <w:rFonts w:ascii="Arial" w:eastAsia="Times New Roman" w:hAnsi="Arial" w:cs="Arial"/>
          <w:color w:val="222222"/>
          <w:sz w:val="24"/>
          <w:szCs w:val="24"/>
          <w:lang w:eastAsia="fr-FR"/>
        </w:rPr>
        <w:t>».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 Assurer le bon fonctionnement des services publics »</w:t>
      </w:r>
      <w:r w:rsidRPr="009E4C50">
        <w:rPr>
          <w:rFonts w:ascii="Arial" w:eastAsia="Times New Roman" w:hAnsi="Arial" w:cs="Arial"/>
          <w:color w:val="222222"/>
          <w:sz w:val="24"/>
          <w:szCs w:val="24"/>
          <w:lang w:eastAsia="fr-FR"/>
        </w:rPr>
        <w:br/>
        <w:t>Comme c’est systématiquement le cas, sur ces sujets, depuis plusieurs mois, la circulaire de la ministre ne concerne que la fonction publique de l’État. Néanmoins, il est devenu de mise que ces préconisations s’appliquent automatiquement, par transposition, dans la fonction publique territoriale – cela a été le cas, par exemple, pour toutes les règles relatives aux autorisations spéciales d’absence depuis le début de l’épidémie.</w:t>
      </w:r>
      <w:r w:rsidRPr="009E4C50">
        <w:rPr>
          <w:rFonts w:ascii="Arial" w:eastAsia="Times New Roman" w:hAnsi="Arial" w:cs="Arial"/>
          <w:color w:val="222222"/>
          <w:sz w:val="24"/>
          <w:szCs w:val="24"/>
          <w:lang w:eastAsia="fr-FR"/>
        </w:rPr>
        <w:br/>
        <w:t>Il est donc loisible de considérer que les règles édictées par la ministre s’appliquent également aux services publics locaux et aux employeurs territoriaux. </w:t>
      </w:r>
      <w:r w:rsidRPr="009E4C50">
        <w:rPr>
          <w:rFonts w:ascii="Arial" w:eastAsia="Times New Roman" w:hAnsi="Arial" w:cs="Arial"/>
          <w:color w:val="222222"/>
          <w:sz w:val="24"/>
          <w:szCs w:val="24"/>
          <w:lang w:eastAsia="fr-FR"/>
        </w:rPr>
        <w:br/>
        <w:t>«</w:t>
      </w:r>
      <w:r w:rsidRPr="009E4C50">
        <w:rPr>
          <w:rFonts w:ascii="Arial" w:eastAsia="Times New Roman" w:hAnsi="Arial" w:cs="Arial"/>
          <w:i/>
          <w:iCs/>
          <w:color w:val="222222"/>
          <w:sz w:val="24"/>
          <w:szCs w:val="24"/>
          <w:lang w:eastAsia="fr-FR"/>
        </w:rPr>
        <w:t> La fonction publique doit prendre toute sa part dans le combat collectif contre le virus. Dans le même temps, le bon fonctionnement des services publics doit être pleinement assuré pour garantir la continuité de la vie de la nation</w:t>
      </w:r>
      <w:r w:rsidRPr="009E4C50">
        <w:rPr>
          <w:rFonts w:ascii="Arial" w:eastAsia="Times New Roman" w:hAnsi="Arial" w:cs="Arial"/>
          <w:color w:val="222222"/>
          <w:sz w:val="24"/>
          <w:szCs w:val="24"/>
          <w:lang w:eastAsia="fr-FR"/>
        </w:rPr>
        <w:t> », écrit la ministre. Il est donc demandé aux administrations de «</w:t>
      </w:r>
      <w:r w:rsidRPr="009E4C50">
        <w:rPr>
          <w:rFonts w:ascii="Arial" w:eastAsia="Times New Roman" w:hAnsi="Arial" w:cs="Arial"/>
          <w:i/>
          <w:iCs/>
          <w:color w:val="222222"/>
          <w:sz w:val="24"/>
          <w:szCs w:val="24"/>
          <w:lang w:eastAsia="fr-FR"/>
        </w:rPr>
        <w:t> veiller à organiser le fonctionnement de (leurs) services afin qu’ils soient en capacité de continuer à remplir leurs missions</w:t>
      </w:r>
      <w:r w:rsidRPr="009E4C50">
        <w:rPr>
          <w:rFonts w:ascii="Arial" w:eastAsia="Times New Roman" w:hAnsi="Arial" w:cs="Arial"/>
          <w:color w:val="222222"/>
          <w:sz w:val="24"/>
          <w:szCs w:val="24"/>
          <w:lang w:eastAsia="fr-FR"/>
        </w:rPr>
        <w:t>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Télétravail cinq jours par semaine</w:t>
      </w:r>
      <w:r w:rsidRPr="009E4C50">
        <w:rPr>
          <w:rFonts w:ascii="Arial" w:eastAsia="Times New Roman" w:hAnsi="Arial" w:cs="Arial"/>
          <w:color w:val="222222"/>
          <w:sz w:val="24"/>
          <w:szCs w:val="24"/>
          <w:lang w:eastAsia="fr-FR"/>
        </w:rPr>
        <w:br/>
        <w:t>La principale nouveauté du dispositif concerne le télétravail : la règle est désormais de privilégier, partout où c’est possible, le télétravail «</w:t>
      </w:r>
      <w:r w:rsidRPr="009E4C50">
        <w:rPr>
          <w:rFonts w:ascii="Arial" w:eastAsia="Times New Roman" w:hAnsi="Arial" w:cs="Arial"/>
          <w:i/>
          <w:iCs/>
          <w:color w:val="222222"/>
          <w:sz w:val="24"/>
          <w:szCs w:val="24"/>
          <w:lang w:eastAsia="fr-FR"/>
        </w:rPr>
        <w:t> cinq jours par semaine</w:t>
      </w:r>
      <w:r w:rsidRPr="009E4C50">
        <w:rPr>
          <w:rFonts w:ascii="Arial" w:eastAsia="Times New Roman" w:hAnsi="Arial" w:cs="Arial"/>
          <w:color w:val="222222"/>
          <w:sz w:val="24"/>
          <w:szCs w:val="24"/>
          <w:lang w:eastAsia="fr-FR"/>
        </w:rPr>
        <w:t> ». </w:t>
      </w:r>
      <w:r w:rsidRPr="009E4C50">
        <w:rPr>
          <w:rFonts w:ascii="Arial" w:eastAsia="Times New Roman" w:hAnsi="Arial" w:cs="Arial"/>
          <w:color w:val="222222"/>
          <w:sz w:val="24"/>
          <w:szCs w:val="24"/>
          <w:lang w:eastAsia="fr-FR"/>
        </w:rPr>
        <w:br/>
        <w:t xml:space="preserve">Rappelons que depuis la fin du confinement, la fonction publique était revenue au droit commun, c’est-à-dire au décret du 11 février 2016. Celui-ci fixe deux obligations : le télétravail ne peut être déployé que sur demande écrite de l’agent et ne peut </w:t>
      </w:r>
      <w:r w:rsidRPr="009E4C50">
        <w:rPr>
          <w:rFonts w:ascii="Arial" w:eastAsia="Times New Roman" w:hAnsi="Arial" w:cs="Arial"/>
          <w:color w:val="222222"/>
          <w:sz w:val="24"/>
          <w:szCs w:val="24"/>
          <w:lang w:eastAsia="fr-FR"/>
        </w:rPr>
        <w:lastRenderedPageBreak/>
        <w:t>dépasser trois jours par semaine. </w:t>
      </w:r>
      <w:r w:rsidRPr="009E4C50">
        <w:rPr>
          <w:rFonts w:ascii="Arial" w:eastAsia="Times New Roman" w:hAnsi="Arial" w:cs="Arial"/>
          <w:color w:val="222222"/>
          <w:sz w:val="24"/>
          <w:szCs w:val="24"/>
          <w:lang w:eastAsia="fr-FR"/>
        </w:rPr>
        <w:br/>
        <w:t>La première de ces règles est donc renversée : c’est l’administration qui décide du télétravail et l’impose. La circulaire est claire : « </w:t>
      </w:r>
      <w:r w:rsidRPr="009E4C50">
        <w:rPr>
          <w:rFonts w:ascii="Arial" w:eastAsia="Times New Roman" w:hAnsi="Arial" w:cs="Arial"/>
          <w:i/>
          <w:iCs/>
          <w:color w:val="222222"/>
          <w:sz w:val="24"/>
          <w:szCs w:val="24"/>
          <w:lang w:eastAsia="fr-FR"/>
        </w:rPr>
        <w:t>À compter du 30 octobre, les agents dont les fonctions peuvent être exercées totalement ou principalement à distance doivent impérativement être placés en télétravail.</w:t>
      </w:r>
      <w:r w:rsidRPr="009E4C50">
        <w:rPr>
          <w:rFonts w:ascii="Arial" w:eastAsia="Times New Roman" w:hAnsi="Arial" w:cs="Arial"/>
          <w:color w:val="222222"/>
          <w:sz w:val="24"/>
          <w:szCs w:val="24"/>
          <w:lang w:eastAsia="fr-FR"/>
        </w:rPr>
        <w:t> » Et la barre des trois jours disparaît également, le télétravail devient la règle cinq jours sur cinq y compris pour les agents dont les fonctions ne peuvent être exercées que « </w:t>
      </w:r>
      <w:r w:rsidRPr="009E4C50">
        <w:rPr>
          <w:rFonts w:ascii="Arial" w:eastAsia="Times New Roman" w:hAnsi="Arial" w:cs="Arial"/>
          <w:i/>
          <w:iCs/>
          <w:color w:val="222222"/>
          <w:sz w:val="24"/>
          <w:szCs w:val="24"/>
          <w:lang w:eastAsia="fr-FR"/>
        </w:rPr>
        <w:t>principalement</w:t>
      </w:r>
      <w:r w:rsidRPr="009E4C50">
        <w:rPr>
          <w:rFonts w:ascii="Arial" w:eastAsia="Times New Roman" w:hAnsi="Arial" w:cs="Arial"/>
          <w:color w:val="222222"/>
          <w:sz w:val="24"/>
          <w:szCs w:val="24"/>
          <w:lang w:eastAsia="fr-FR"/>
        </w:rPr>
        <w:t> » à distance. Seuls ceux dont les fonctions ne peuvent être exercées que « </w:t>
      </w:r>
      <w:r w:rsidRPr="009E4C50">
        <w:rPr>
          <w:rFonts w:ascii="Arial" w:eastAsia="Times New Roman" w:hAnsi="Arial" w:cs="Arial"/>
          <w:i/>
          <w:iCs/>
          <w:color w:val="222222"/>
          <w:sz w:val="24"/>
          <w:szCs w:val="24"/>
          <w:lang w:eastAsia="fr-FR"/>
        </w:rPr>
        <w:t>accessoirement</w:t>
      </w:r>
      <w:r w:rsidRPr="009E4C50">
        <w:rPr>
          <w:rFonts w:ascii="Arial" w:eastAsia="Times New Roman" w:hAnsi="Arial" w:cs="Arial"/>
          <w:color w:val="222222"/>
          <w:sz w:val="24"/>
          <w:szCs w:val="24"/>
          <w:lang w:eastAsia="fr-FR"/>
        </w:rPr>
        <w:t> » à distance peuvent se déplacer sur leur lieu de travail, l’organisation du service permettant « </w:t>
      </w:r>
      <w:r w:rsidRPr="009E4C50">
        <w:rPr>
          <w:rFonts w:ascii="Arial" w:eastAsia="Times New Roman" w:hAnsi="Arial" w:cs="Arial"/>
          <w:i/>
          <w:iCs/>
          <w:color w:val="222222"/>
          <w:sz w:val="24"/>
          <w:szCs w:val="24"/>
          <w:lang w:eastAsia="fr-FR"/>
        </w:rPr>
        <w:t>de réduire au maximum le temps de présence</w:t>
      </w:r>
      <w:r w:rsidRPr="009E4C50">
        <w:rPr>
          <w:rFonts w:ascii="Arial" w:eastAsia="Times New Roman" w:hAnsi="Arial" w:cs="Arial"/>
          <w:color w:val="222222"/>
          <w:sz w:val="24"/>
          <w:szCs w:val="24"/>
          <w:lang w:eastAsia="fr-FR"/>
        </w:rPr>
        <w:t> ». </w:t>
      </w:r>
      <w:r w:rsidRPr="009E4C50">
        <w:rPr>
          <w:rFonts w:ascii="Arial" w:eastAsia="Times New Roman" w:hAnsi="Arial" w:cs="Arial"/>
          <w:color w:val="222222"/>
          <w:sz w:val="24"/>
          <w:szCs w:val="24"/>
          <w:lang w:eastAsia="fr-FR"/>
        </w:rPr>
        <w:br/>
        <w:t>Naturellement, ces dispositions ne concernent pas les postes « </w:t>
      </w:r>
      <w:r w:rsidRPr="009E4C50">
        <w:rPr>
          <w:rFonts w:ascii="Arial" w:eastAsia="Times New Roman" w:hAnsi="Arial" w:cs="Arial"/>
          <w:i/>
          <w:iCs/>
          <w:color w:val="222222"/>
          <w:sz w:val="24"/>
          <w:szCs w:val="24"/>
          <w:lang w:eastAsia="fr-FR"/>
        </w:rPr>
        <w:t xml:space="preserve">non </w:t>
      </w:r>
      <w:proofErr w:type="spellStart"/>
      <w:r w:rsidRPr="009E4C50">
        <w:rPr>
          <w:rFonts w:ascii="Arial" w:eastAsia="Times New Roman" w:hAnsi="Arial" w:cs="Arial"/>
          <w:i/>
          <w:iCs/>
          <w:color w:val="222222"/>
          <w:sz w:val="24"/>
          <w:szCs w:val="24"/>
          <w:lang w:eastAsia="fr-FR"/>
        </w:rPr>
        <w:t>télétravaillables</w:t>
      </w:r>
      <w:proofErr w:type="spellEnd"/>
      <w:r w:rsidRPr="009E4C50">
        <w:rPr>
          <w:rFonts w:ascii="Arial" w:eastAsia="Times New Roman" w:hAnsi="Arial" w:cs="Arial"/>
          <w:i/>
          <w:iCs/>
          <w:color w:val="222222"/>
          <w:sz w:val="24"/>
          <w:szCs w:val="24"/>
          <w:lang w:eastAsia="fr-FR"/>
        </w:rPr>
        <w:t> </w:t>
      </w:r>
      <w:r w:rsidRPr="009E4C50">
        <w:rPr>
          <w:rFonts w:ascii="Arial" w:eastAsia="Times New Roman" w:hAnsi="Arial" w:cs="Arial"/>
          <w:color w:val="222222"/>
          <w:sz w:val="24"/>
          <w:szCs w:val="24"/>
          <w:lang w:eastAsia="fr-FR"/>
        </w:rPr>
        <w:t>». </w:t>
      </w:r>
      <w:r w:rsidRPr="009E4C50">
        <w:rPr>
          <w:rFonts w:ascii="Arial" w:eastAsia="Times New Roman" w:hAnsi="Arial" w:cs="Arial"/>
          <w:color w:val="222222"/>
          <w:sz w:val="24"/>
          <w:szCs w:val="24"/>
          <w:lang w:eastAsia="fr-FR"/>
        </w:rPr>
        <w:br/>
        <w:t>Il est demandé aux services de veiller particulièrement aux « </w:t>
      </w:r>
      <w:r w:rsidRPr="009E4C50">
        <w:rPr>
          <w:rFonts w:ascii="Arial" w:eastAsia="Times New Roman" w:hAnsi="Arial" w:cs="Arial"/>
          <w:i/>
          <w:iCs/>
          <w:color w:val="222222"/>
          <w:sz w:val="24"/>
          <w:szCs w:val="24"/>
          <w:lang w:eastAsia="fr-FR"/>
        </w:rPr>
        <w:t>conditions matérielles d’exercice </w:t>
      </w:r>
      <w:r w:rsidRPr="009E4C50">
        <w:rPr>
          <w:rFonts w:ascii="Arial" w:eastAsia="Times New Roman" w:hAnsi="Arial" w:cs="Arial"/>
          <w:color w:val="222222"/>
          <w:sz w:val="24"/>
          <w:szCs w:val="24"/>
          <w:lang w:eastAsia="fr-FR"/>
        </w:rPr>
        <w:t>» du télétravail et au « </w:t>
      </w:r>
      <w:r w:rsidRPr="009E4C50">
        <w:rPr>
          <w:rFonts w:ascii="Arial" w:eastAsia="Times New Roman" w:hAnsi="Arial" w:cs="Arial"/>
          <w:i/>
          <w:iCs/>
          <w:color w:val="222222"/>
          <w:sz w:val="24"/>
          <w:szCs w:val="24"/>
          <w:lang w:eastAsia="fr-FR"/>
        </w:rPr>
        <w:t>maintien des liens au sein du collectif de travail </w:t>
      </w:r>
      <w:r w:rsidRPr="009E4C50">
        <w:rPr>
          <w:rFonts w:ascii="Arial" w:eastAsia="Times New Roman" w:hAnsi="Arial" w:cs="Arial"/>
          <w:color w:val="222222"/>
          <w:sz w:val="24"/>
          <w:szCs w:val="24"/>
          <w:lang w:eastAsia="fr-FR"/>
        </w:rPr>
        <w:t>». </w:t>
      </w:r>
      <w:r w:rsidRPr="009E4C50">
        <w:rPr>
          <w:rFonts w:ascii="Arial" w:eastAsia="Times New Roman" w:hAnsi="Arial" w:cs="Arial"/>
          <w:color w:val="222222"/>
          <w:sz w:val="24"/>
          <w:szCs w:val="24"/>
          <w:lang w:eastAsia="fr-FR"/>
        </w:rPr>
        <w:br/>
        <w:t>On peut, une fois encore, s’étonner que ces dispositions, qui constituent une dérogation considérable au regard du droit commun, soient diffusées par voie de circulaire et non par un décret – ce qui leur donne une portée normative assez fragile.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ASA et personnes « vulnérables » : toujours le grand flou</w:t>
      </w:r>
      <w:r w:rsidRPr="009E4C50">
        <w:rPr>
          <w:rFonts w:ascii="Arial" w:eastAsia="Times New Roman" w:hAnsi="Arial" w:cs="Arial"/>
          <w:color w:val="222222"/>
          <w:sz w:val="24"/>
          <w:szCs w:val="24"/>
          <w:lang w:eastAsia="fr-FR"/>
        </w:rPr>
        <w:br/>
        <w:t>Il est également demandé aux administrations « </w:t>
      </w:r>
      <w:r w:rsidRPr="009E4C50">
        <w:rPr>
          <w:rFonts w:ascii="Arial" w:eastAsia="Times New Roman" w:hAnsi="Arial" w:cs="Arial"/>
          <w:i/>
          <w:iCs/>
          <w:color w:val="222222"/>
          <w:sz w:val="24"/>
          <w:szCs w:val="24"/>
          <w:lang w:eastAsia="fr-FR"/>
        </w:rPr>
        <w:t>d’aménager »</w:t>
      </w:r>
      <w:r w:rsidRPr="009E4C50">
        <w:rPr>
          <w:rFonts w:ascii="Arial" w:eastAsia="Times New Roman" w:hAnsi="Arial" w:cs="Arial"/>
          <w:color w:val="222222"/>
          <w:sz w:val="24"/>
          <w:szCs w:val="24"/>
          <w:lang w:eastAsia="fr-FR"/>
        </w:rPr>
        <w:t> les conditions d’exercice du service public, notamment pour « </w:t>
      </w:r>
      <w:r w:rsidRPr="009E4C50">
        <w:rPr>
          <w:rFonts w:ascii="Arial" w:eastAsia="Times New Roman" w:hAnsi="Arial" w:cs="Arial"/>
          <w:i/>
          <w:iCs/>
          <w:color w:val="222222"/>
          <w:sz w:val="24"/>
          <w:szCs w:val="24"/>
          <w:lang w:eastAsia="fr-FR"/>
        </w:rPr>
        <w:t>réduire les interactions sociales et la présence dans les transports</w:t>
      </w:r>
      <w:r w:rsidRPr="009E4C50">
        <w:rPr>
          <w:rFonts w:ascii="Arial" w:eastAsia="Times New Roman" w:hAnsi="Arial" w:cs="Arial"/>
          <w:color w:val="222222"/>
          <w:sz w:val="24"/>
          <w:szCs w:val="24"/>
          <w:lang w:eastAsia="fr-FR"/>
        </w:rPr>
        <w:t> ». Mesure la plus notable : dans les services ouverts au public, « </w:t>
      </w:r>
      <w:r w:rsidRPr="009E4C50">
        <w:rPr>
          <w:rFonts w:ascii="Arial" w:eastAsia="Times New Roman" w:hAnsi="Arial" w:cs="Arial"/>
          <w:i/>
          <w:iCs/>
          <w:color w:val="222222"/>
          <w:sz w:val="24"/>
          <w:szCs w:val="24"/>
          <w:lang w:eastAsia="fr-FR"/>
        </w:rPr>
        <w:t>une prise de rendez-vous doit être organisée dans toute la mesure du possible</w:t>
      </w:r>
      <w:r w:rsidRPr="009E4C50">
        <w:rPr>
          <w:rFonts w:ascii="Arial" w:eastAsia="Times New Roman" w:hAnsi="Arial" w:cs="Arial"/>
          <w:color w:val="222222"/>
          <w:sz w:val="24"/>
          <w:szCs w:val="24"/>
          <w:lang w:eastAsia="fr-FR"/>
        </w:rPr>
        <w:t> ». </w:t>
      </w:r>
      <w:r w:rsidRPr="009E4C50">
        <w:rPr>
          <w:rFonts w:ascii="Arial" w:eastAsia="Times New Roman" w:hAnsi="Arial" w:cs="Arial"/>
          <w:color w:val="222222"/>
          <w:sz w:val="24"/>
          <w:szCs w:val="24"/>
          <w:lang w:eastAsia="fr-FR"/>
        </w:rPr>
        <w:br/>
        <w:t>Reste la question des autorisations spéciales d’absence (ASA). La ministre rappelle que les agents « </w:t>
      </w:r>
      <w:r w:rsidRPr="009E4C50">
        <w:rPr>
          <w:rFonts w:ascii="Arial" w:eastAsia="Times New Roman" w:hAnsi="Arial" w:cs="Arial"/>
          <w:i/>
          <w:iCs/>
          <w:color w:val="222222"/>
          <w:sz w:val="24"/>
          <w:szCs w:val="24"/>
          <w:lang w:eastAsia="fr-FR"/>
        </w:rPr>
        <w:t>ont vocation à poursuivre leur activité, en télétravail ou en présentiel</w:t>
      </w:r>
      <w:r w:rsidRPr="009E4C50">
        <w:rPr>
          <w:rFonts w:ascii="Arial" w:eastAsia="Times New Roman" w:hAnsi="Arial" w:cs="Arial"/>
          <w:color w:val="222222"/>
          <w:sz w:val="24"/>
          <w:szCs w:val="24"/>
          <w:lang w:eastAsia="fr-FR"/>
        </w:rPr>
        <w:t> ». Mais elle distingue trois exceptions : les personnes identifiées comme cas contact ; les personnes « </w:t>
      </w:r>
      <w:r w:rsidRPr="009E4C50">
        <w:rPr>
          <w:rFonts w:ascii="Arial" w:eastAsia="Times New Roman" w:hAnsi="Arial" w:cs="Arial"/>
          <w:i/>
          <w:iCs/>
          <w:color w:val="222222"/>
          <w:sz w:val="24"/>
          <w:szCs w:val="24"/>
          <w:lang w:eastAsia="fr-FR"/>
        </w:rPr>
        <w:t>considérées comme vulnérables </w:t>
      </w:r>
      <w:r w:rsidRPr="009E4C50">
        <w:rPr>
          <w:rFonts w:ascii="Arial" w:eastAsia="Times New Roman" w:hAnsi="Arial" w:cs="Arial"/>
          <w:color w:val="222222"/>
          <w:sz w:val="24"/>
          <w:szCs w:val="24"/>
          <w:lang w:eastAsia="fr-FR"/>
        </w:rPr>
        <w:t>» ; et « </w:t>
      </w:r>
      <w:r w:rsidRPr="009E4C50">
        <w:rPr>
          <w:rFonts w:ascii="Arial" w:eastAsia="Times New Roman" w:hAnsi="Arial" w:cs="Arial"/>
          <w:i/>
          <w:iCs/>
          <w:color w:val="222222"/>
          <w:sz w:val="24"/>
          <w:szCs w:val="24"/>
          <w:lang w:eastAsia="fr-FR"/>
        </w:rPr>
        <w:t>le parent devant assurer la garde de son enfant de moins de 16 ans en raison de la fermeture de leur crèche, école ou collège, ou encore lorsque son enfant est identifié comme cas contact à risque</w:t>
      </w:r>
      <w:r w:rsidRPr="009E4C50">
        <w:rPr>
          <w:rFonts w:ascii="Arial" w:eastAsia="Times New Roman" w:hAnsi="Arial" w:cs="Arial"/>
          <w:color w:val="222222"/>
          <w:sz w:val="24"/>
          <w:szCs w:val="24"/>
          <w:lang w:eastAsia="fr-FR"/>
        </w:rPr>
        <w:t> ». Dans ces trois cas, les agents peuvent être placés en ASA.</w:t>
      </w:r>
      <w:r w:rsidRPr="009E4C50">
        <w:rPr>
          <w:rFonts w:ascii="Arial" w:eastAsia="Times New Roman" w:hAnsi="Arial" w:cs="Arial"/>
          <w:color w:val="222222"/>
          <w:sz w:val="24"/>
          <w:szCs w:val="24"/>
          <w:lang w:eastAsia="fr-FR"/>
        </w:rPr>
        <w:br/>
        <w:t xml:space="preserve">Reste qu’il est bien difficile de savoir, à ce jour, de savoir qui </w:t>
      </w:r>
      <w:proofErr w:type="gramStart"/>
      <w:r w:rsidRPr="009E4C50">
        <w:rPr>
          <w:rFonts w:ascii="Arial" w:eastAsia="Times New Roman" w:hAnsi="Arial" w:cs="Arial"/>
          <w:color w:val="222222"/>
          <w:sz w:val="24"/>
          <w:szCs w:val="24"/>
          <w:lang w:eastAsia="fr-FR"/>
        </w:rPr>
        <w:t>sont</w:t>
      </w:r>
      <w:proofErr w:type="gramEnd"/>
      <w:r w:rsidRPr="009E4C50">
        <w:rPr>
          <w:rFonts w:ascii="Arial" w:eastAsia="Times New Roman" w:hAnsi="Arial" w:cs="Arial"/>
          <w:color w:val="222222"/>
          <w:sz w:val="24"/>
          <w:szCs w:val="24"/>
          <w:lang w:eastAsia="fr-FR"/>
        </w:rPr>
        <w:t xml:space="preserve"> « </w:t>
      </w:r>
      <w:r w:rsidRPr="009E4C50">
        <w:rPr>
          <w:rFonts w:ascii="Arial" w:eastAsia="Times New Roman" w:hAnsi="Arial" w:cs="Arial"/>
          <w:i/>
          <w:iCs/>
          <w:color w:val="222222"/>
          <w:sz w:val="24"/>
          <w:szCs w:val="24"/>
          <w:lang w:eastAsia="fr-FR"/>
        </w:rPr>
        <w:t>les personnes considérées comme vulnérables</w:t>
      </w:r>
      <w:r w:rsidRPr="009E4C50">
        <w:rPr>
          <w:rFonts w:ascii="Arial" w:eastAsia="Times New Roman" w:hAnsi="Arial" w:cs="Arial"/>
          <w:color w:val="222222"/>
          <w:sz w:val="24"/>
          <w:szCs w:val="24"/>
          <w:lang w:eastAsia="fr-FR"/>
        </w:rPr>
        <w:t> ». Les employeurs doivent-ils s’appuyer sur la liste des 11 pathologies définies par le décret du 5 mai 2020, comprenant notamment les personnes obèses, diabétiques, ou les femmes enceintes au troisième trimestre de grossesse ou sur la liste beaucoup plus restreinte issue du décret du 29 août 2020, qui ne reconnaît plus que trois quatre cas ? </w:t>
      </w:r>
      <w:r w:rsidRPr="009E4C50">
        <w:rPr>
          <w:rFonts w:ascii="Arial" w:eastAsia="Times New Roman" w:hAnsi="Arial" w:cs="Arial"/>
          <w:color w:val="222222"/>
          <w:sz w:val="24"/>
          <w:szCs w:val="24"/>
          <w:lang w:eastAsia="fr-FR"/>
        </w:rPr>
        <w:br/>
        <w:t>On se rappelle en effet (lire</w:t>
      </w:r>
      <w:r w:rsidRPr="009E4C50">
        <w:rPr>
          <w:rFonts w:ascii="Arial" w:eastAsia="Times New Roman" w:hAnsi="Arial" w:cs="Arial"/>
          <w:i/>
          <w:iCs/>
          <w:color w:val="222222"/>
          <w:sz w:val="24"/>
          <w:szCs w:val="24"/>
          <w:lang w:eastAsia="fr-FR"/>
        </w:rPr>
        <w:t> </w:t>
      </w:r>
      <w:hyperlink r:id="rId10" w:tgtFrame="_blank" w:history="1">
        <w:r w:rsidRPr="009E4C50">
          <w:rPr>
            <w:rFonts w:ascii="Arial" w:eastAsia="Times New Roman" w:hAnsi="Arial" w:cs="Arial"/>
            <w:i/>
            <w:iCs/>
            <w:color w:val="003399"/>
            <w:sz w:val="24"/>
            <w:szCs w:val="24"/>
            <w:u w:val="single"/>
            <w:lang w:eastAsia="fr-FR"/>
          </w:rPr>
          <w:t>Maire info</w:t>
        </w:r>
      </w:hyperlink>
      <w:hyperlink r:id="rId11" w:tgtFrame="_blank" w:history="1">
        <w:r w:rsidRPr="009E4C50">
          <w:rPr>
            <w:rFonts w:ascii="Arial" w:eastAsia="Times New Roman" w:hAnsi="Arial" w:cs="Arial"/>
            <w:color w:val="003399"/>
            <w:sz w:val="24"/>
            <w:szCs w:val="24"/>
            <w:u w:val="single"/>
            <w:lang w:eastAsia="fr-FR"/>
          </w:rPr>
          <w:t> du 16 octobre</w:t>
        </w:r>
      </w:hyperlink>
      <w:r w:rsidRPr="009E4C50">
        <w:rPr>
          <w:rFonts w:ascii="Arial" w:eastAsia="Times New Roman" w:hAnsi="Arial" w:cs="Arial"/>
          <w:color w:val="222222"/>
          <w:sz w:val="24"/>
          <w:szCs w:val="24"/>
          <w:lang w:eastAsia="fr-FR"/>
        </w:rPr>
        <w:t>) que le Conseil d’État a « </w:t>
      </w:r>
      <w:r w:rsidRPr="009E4C50">
        <w:rPr>
          <w:rFonts w:ascii="Arial" w:eastAsia="Times New Roman" w:hAnsi="Arial" w:cs="Arial"/>
          <w:i/>
          <w:iCs/>
          <w:color w:val="222222"/>
          <w:sz w:val="24"/>
          <w:szCs w:val="24"/>
          <w:lang w:eastAsia="fr-FR"/>
        </w:rPr>
        <w:t>suspendu</w:t>
      </w:r>
      <w:r w:rsidRPr="009E4C50">
        <w:rPr>
          <w:rFonts w:ascii="Arial" w:eastAsia="Times New Roman" w:hAnsi="Arial" w:cs="Arial"/>
          <w:color w:val="222222"/>
          <w:sz w:val="24"/>
          <w:szCs w:val="24"/>
          <w:lang w:eastAsia="fr-FR"/>
        </w:rPr>
        <w:t> » cette deuxième liste, au motif que le gouvernement n’a pas suffisamment justifié les raisons de ce resserrement. D’un strict point de vue juridique, la suspension du décret du 29 août « </w:t>
      </w:r>
      <w:r w:rsidRPr="009E4C50">
        <w:rPr>
          <w:rFonts w:ascii="Arial" w:eastAsia="Times New Roman" w:hAnsi="Arial" w:cs="Arial"/>
          <w:i/>
          <w:iCs/>
          <w:color w:val="222222"/>
          <w:sz w:val="24"/>
          <w:szCs w:val="24"/>
          <w:lang w:eastAsia="fr-FR"/>
        </w:rPr>
        <w:t>réactive </w:t>
      </w:r>
      <w:r w:rsidRPr="009E4C50">
        <w:rPr>
          <w:rFonts w:ascii="Arial" w:eastAsia="Times New Roman" w:hAnsi="Arial" w:cs="Arial"/>
          <w:color w:val="222222"/>
          <w:sz w:val="24"/>
          <w:szCs w:val="24"/>
          <w:lang w:eastAsia="fr-FR"/>
        </w:rPr>
        <w:t>» celui du 5 mai. Mais des clarifications seraient plus que bienvenues à ce sujet de la part du ministère, plutôt que de laisser les employeurs publics dans le flou. D’autant que le sujet ne concerne pas seulement les agents eux-mêmes, mais aussi ceux qui vivent dans le même foyer qu’une personne vulnérable.</w:t>
      </w:r>
      <w:r w:rsidRPr="009E4C50">
        <w:rPr>
          <w:rFonts w:ascii="Arial" w:eastAsia="Times New Roman" w:hAnsi="Arial" w:cs="Arial"/>
          <w:color w:val="222222"/>
          <w:sz w:val="24"/>
          <w:szCs w:val="24"/>
          <w:lang w:eastAsia="fr-FR"/>
        </w:rPr>
        <w:br/>
        <w:t xml:space="preserve">Hier, le ministre de l’Éducation nationale, Jean-Michel </w:t>
      </w:r>
      <w:proofErr w:type="spellStart"/>
      <w:r w:rsidRPr="009E4C50">
        <w:rPr>
          <w:rFonts w:ascii="Arial" w:eastAsia="Times New Roman" w:hAnsi="Arial" w:cs="Arial"/>
          <w:color w:val="222222"/>
          <w:sz w:val="24"/>
          <w:szCs w:val="24"/>
          <w:lang w:eastAsia="fr-FR"/>
        </w:rPr>
        <w:t>Blanquer</w:t>
      </w:r>
      <w:proofErr w:type="spellEnd"/>
      <w:r w:rsidRPr="009E4C50">
        <w:rPr>
          <w:rFonts w:ascii="Arial" w:eastAsia="Times New Roman" w:hAnsi="Arial" w:cs="Arial"/>
          <w:color w:val="222222"/>
          <w:sz w:val="24"/>
          <w:szCs w:val="24"/>
          <w:lang w:eastAsia="fr-FR"/>
        </w:rPr>
        <w:t>, a annoncé que le ministère chargé de la Fonction publique allait publier aujourd’hui une «</w:t>
      </w:r>
      <w:r w:rsidRPr="009E4C50">
        <w:rPr>
          <w:rFonts w:ascii="Arial" w:eastAsia="Times New Roman" w:hAnsi="Arial" w:cs="Arial"/>
          <w:i/>
          <w:iCs/>
          <w:color w:val="222222"/>
          <w:sz w:val="24"/>
          <w:szCs w:val="24"/>
          <w:lang w:eastAsia="fr-FR"/>
        </w:rPr>
        <w:t> typologie</w:t>
      </w:r>
      <w:r w:rsidRPr="009E4C50">
        <w:rPr>
          <w:rFonts w:ascii="Arial" w:eastAsia="Times New Roman" w:hAnsi="Arial" w:cs="Arial"/>
          <w:color w:val="222222"/>
          <w:sz w:val="24"/>
          <w:szCs w:val="24"/>
          <w:lang w:eastAsia="fr-FR"/>
        </w:rPr>
        <w:t> » à ce sujet. Réponse, donc, peut-être aujourd’hui.</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lastRenderedPageBreak/>
        <w:t>-----</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p>
    <w:p w:rsidR="009E4C50" w:rsidRPr="009E4C50" w:rsidRDefault="009E4C50" w:rsidP="009E4C50">
      <w:pPr>
        <w:shd w:val="clear" w:color="auto" w:fill="FFFFFF"/>
        <w:spacing w:after="150" w:line="330" w:lineRule="atLeast"/>
        <w:outlineLvl w:val="0"/>
        <w:rPr>
          <w:rFonts w:ascii="Arial" w:eastAsia="Times New Roman" w:hAnsi="Arial" w:cs="Arial"/>
          <w:b/>
          <w:bCs/>
          <w:color w:val="666666"/>
          <w:kern w:val="36"/>
          <w:sz w:val="27"/>
          <w:szCs w:val="27"/>
          <w:lang w:eastAsia="fr-FR"/>
        </w:rPr>
      </w:pPr>
      <w:r w:rsidRPr="009E4C50">
        <w:rPr>
          <w:rFonts w:ascii="Arial" w:eastAsia="Times New Roman" w:hAnsi="Arial" w:cs="Arial"/>
          <w:b/>
          <w:bCs/>
          <w:color w:val="666666"/>
          <w:kern w:val="36"/>
          <w:sz w:val="27"/>
          <w:szCs w:val="27"/>
          <w:lang w:eastAsia="fr-FR"/>
        </w:rPr>
        <w:t>Écoles, périscolaire, accueil du jeune enfant : un nouveau protocole renforcé</w:t>
      </w:r>
    </w:p>
    <w:p w:rsidR="009E4C50" w:rsidRPr="009E4C50" w:rsidRDefault="009E4C50" w:rsidP="009E4C50">
      <w:pPr>
        <w:shd w:val="clear" w:color="auto" w:fill="FFFFFF"/>
        <w:spacing w:after="75" w:line="300" w:lineRule="atLeast"/>
        <w:jc w:val="both"/>
        <w:rPr>
          <w:rFonts w:ascii="Trebuchet MS" w:eastAsia="Times New Roman" w:hAnsi="Trebuchet MS" w:cs="Arial"/>
          <w:color w:val="000000"/>
          <w:sz w:val="21"/>
          <w:szCs w:val="21"/>
          <w:lang w:eastAsia="fr-FR"/>
        </w:rPr>
      </w:pPr>
      <w:r w:rsidRPr="009E4C50">
        <w:rPr>
          <w:rFonts w:ascii="Trebuchet MS" w:eastAsia="Times New Roman" w:hAnsi="Trebuchet MS" w:cs="Arial"/>
          <w:noProof/>
          <w:color w:val="000000"/>
          <w:sz w:val="21"/>
          <w:szCs w:val="21"/>
          <w:lang w:eastAsia="fr-FR"/>
        </w:rPr>
        <w:drawing>
          <wp:inline distT="0" distB="0" distL="0" distR="0" wp14:anchorId="49909BE4" wp14:editId="3FEEA929">
            <wp:extent cx="42545" cy="127635"/>
            <wp:effectExtent l="0" t="0" r="0" b="5715"/>
            <wp:docPr id="5" name="Imag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45" cy="127635"/>
                    </a:xfrm>
                    <a:prstGeom prst="rect">
                      <a:avLst/>
                    </a:prstGeom>
                    <a:noFill/>
                    <a:ln>
                      <a:noFill/>
                    </a:ln>
                  </pic:spPr>
                </pic:pic>
              </a:graphicData>
            </a:graphic>
          </wp:inline>
        </w:drawing>
      </w:r>
      <w:hyperlink r:id="rId12" w:tgtFrame="_blank" w:tooltip="Coronavirus" w:history="1">
        <w:r w:rsidRPr="009E4C50">
          <w:rPr>
            <w:rFonts w:ascii="Arial" w:eastAsia="Times New Roman" w:hAnsi="Arial" w:cs="Arial"/>
            <w:color w:val="FFFFFF"/>
            <w:sz w:val="15"/>
            <w:szCs w:val="15"/>
            <w:shd w:val="clear" w:color="auto" w:fill="C22424"/>
            <w:lang w:eastAsia="fr-FR"/>
          </w:rPr>
          <w:t>Coronavirus</w:t>
        </w:r>
      </w:hyperlink>
      <w:r w:rsidRPr="009E4C50">
        <w:rPr>
          <w:rFonts w:ascii="Trebuchet MS" w:eastAsia="Times New Roman" w:hAnsi="Trebuchet MS" w:cs="Arial"/>
          <w:noProof/>
          <w:color w:val="000000"/>
          <w:sz w:val="21"/>
          <w:szCs w:val="21"/>
          <w:lang w:eastAsia="fr-FR"/>
        </w:rPr>
        <w:drawing>
          <wp:inline distT="0" distB="0" distL="0" distR="0" wp14:anchorId="4BB94402" wp14:editId="2A7B4C59">
            <wp:extent cx="42545" cy="127635"/>
            <wp:effectExtent l="0" t="0" r="0" b="5715"/>
            <wp:docPr id="6" name="Imag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 cy="127635"/>
                    </a:xfrm>
                    <a:prstGeom prst="rect">
                      <a:avLst/>
                    </a:prstGeom>
                    <a:noFill/>
                    <a:ln>
                      <a:noFill/>
                    </a:ln>
                  </pic:spPr>
                </pic:pic>
              </a:graphicData>
            </a:graphic>
          </wp:inline>
        </w:drawing>
      </w:r>
    </w:p>
    <w:p w:rsidR="009E4C50" w:rsidRPr="009E4C50" w:rsidRDefault="009E4C50" w:rsidP="009E4C50">
      <w:pPr>
        <w:shd w:val="clear" w:color="auto" w:fill="FFFFFF"/>
        <w:spacing w:after="0" w:line="300" w:lineRule="atLeast"/>
        <w:jc w:val="both"/>
        <w:rPr>
          <w:rFonts w:ascii="Trebuchet MS" w:eastAsia="Times New Roman" w:hAnsi="Trebuchet MS" w:cs="Arial"/>
          <w:color w:val="000000"/>
          <w:sz w:val="21"/>
          <w:szCs w:val="21"/>
          <w:lang w:eastAsia="fr-FR"/>
        </w:rPr>
      </w:pPr>
      <w:r w:rsidRPr="009E4C50">
        <w:rPr>
          <w:rFonts w:ascii="Trebuchet MS" w:eastAsia="Times New Roman" w:hAnsi="Trebuchet MS" w:cs="Arial"/>
          <w:color w:val="000000"/>
          <w:sz w:val="21"/>
          <w:szCs w:val="21"/>
          <w:lang w:eastAsia="fr-FR"/>
        </w:rPr>
        <w:t>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t>Maire Info 30/10/20</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t>Focus sur les mesures annoncées hier et ce matin concernant l’enseignement. Changement majeur par rapport au confinement de mars : toutes les activités scolaires et périscolaires sont maintenues.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Écoles</w:t>
      </w:r>
      <w:r w:rsidRPr="009E4C50">
        <w:rPr>
          <w:rFonts w:ascii="Arial" w:eastAsia="Times New Roman" w:hAnsi="Arial" w:cs="Arial"/>
          <w:color w:val="222222"/>
          <w:sz w:val="24"/>
          <w:szCs w:val="24"/>
          <w:lang w:eastAsia="fr-FR"/>
        </w:rPr>
        <w:br/>
        <w:t>Toutes les activités scolaires et périscolaires sont maintenues, mais pas les activités extrascolaires. C’est, en résumé, ce que l’on peut retenir des propos tenus hier par le ministre de l’Éducation nationale. Un nouveau protocole, mis à jour, a été mis en ligne sur le site du ministère, applicable « </w:t>
      </w:r>
      <w:r w:rsidRPr="009E4C50">
        <w:rPr>
          <w:rFonts w:ascii="Arial" w:eastAsia="Times New Roman" w:hAnsi="Arial" w:cs="Arial"/>
          <w:i/>
          <w:iCs/>
          <w:color w:val="222222"/>
          <w:sz w:val="24"/>
          <w:szCs w:val="24"/>
          <w:lang w:eastAsia="fr-FR"/>
        </w:rPr>
        <w:t>à compter du 2 novembre</w:t>
      </w:r>
      <w:r w:rsidRPr="009E4C50">
        <w:rPr>
          <w:rFonts w:ascii="Arial" w:eastAsia="Times New Roman" w:hAnsi="Arial" w:cs="Arial"/>
          <w:color w:val="222222"/>
          <w:sz w:val="24"/>
          <w:szCs w:val="24"/>
          <w:lang w:eastAsia="fr-FR"/>
        </w:rPr>
        <w:t> », dont le principe est « </w:t>
      </w:r>
      <w:r w:rsidRPr="009E4C50">
        <w:rPr>
          <w:rFonts w:ascii="Arial" w:eastAsia="Times New Roman" w:hAnsi="Arial" w:cs="Arial"/>
          <w:i/>
          <w:iCs/>
          <w:color w:val="222222"/>
          <w:sz w:val="24"/>
          <w:szCs w:val="24"/>
          <w:lang w:eastAsia="fr-FR"/>
        </w:rPr>
        <w:t>un accueil de tous les élèves, à tous les niveaux et sur l’ensemble du temps scolaire</w:t>
      </w:r>
      <w:r w:rsidRPr="009E4C50">
        <w:rPr>
          <w:rFonts w:ascii="Arial" w:eastAsia="Times New Roman" w:hAnsi="Arial" w:cs="Arial"/>
          <w:color w:val="222222"/>
          <w:sz w:val="24"/>
          <w:szCs w:val="24"/>
          <w:lang w:eastAsia="fr-FR"/>
        </w:rPr>
        <w:t> ». </w:t>
      </w:r>
      <w:r w:rsidRPr="009E4C50">
        <w:rPr>
          <w:rFonts w:ascii="Arial" w:eastAsia="Times New Roman" w:hAnsi="Arial" w:cs="Arial"/>
          <w:color w:val="222222"/>
          <w:sz w:val="24"/>
          <w:szCs w:val="24"/>
          <w:lang w:eastAsia="fr-FR"/>
        </w:rPr>
        <w:br/>
        <w:t>Il est demandé aux parents de surveiller la température de leur enfant chaque matin, et de s’engager à ne pas envoyer à l’école un enfant dont la température dépasse 38 ° C ou présentant des symptômes évoquant le covid-19. Un enfant dont un membre du foyer a été testé positif ne doit pas non plus aller à l’école.</w:t>
      </w:r>
      <w:r w:rsidRPr="009E4C50">
        <w:rPr>
          <w:rFonts w:ascii="Arial" w:eastAsia="Times New Roman" w:hAnsi="Arial" w:cs="Arial"/>
          <w:color w:val="222222"/>
          <w:sz w:val="24"/>
          <w:szCs w:val="24"/>
          <w:lang w:eastAsia="fr-FR"/>
        </w:rPr>
        <w:br/>
        <w:t>Dans les écoles maternelles, la distanciation d’un mètre ne s’applique pas « </w:t>
      </w:r>
      <w:r w:rsidRPr="009E4C50">
        <w:rPr>
          <w:rFonts w:ascii="Arial" w:eastAsia="Times New Roman" w:hAnsi="Arial" w:cs="Arial"/>
          <w:i/>
          <w:iCs/>
          <w:color w:val="222222"/>
          <w:sz w:val="24"/>
          <w:szCs w:val="24"/>
          <w:lang w:eastAsia="fr-FR"/>
        </w:rPr>
        <w:t>entre les élèves d’un même groupe</w:t>
      </w:r>
      <w:r w:rsidRPr="009E4C50">
        <w:rPr>
          <w:rFonts w:ascii="Arial" w:eastAsia="Times New Roman" w:hAnsi="Arial" w:cs="Arial"/>
          <w:color w:val="222222"/>
          <w:sz w:val="24"/>
          <w:szCs w:val="24"/>
          <w:lang w:eastAsia="fr-FR"/>
        </w:rPr>
        <w:t> », en intérieur comme en extérieur, mais elle doit être maintenue entre les enfants de groupes différents. En revanche, dans les écoles élémentaires, collèges et lycées, la distance d’un mètre entre les élèves et entre le professeur et les élèves doit être maintenue dans les espaces clos « </w:t>
      </w:r>
      <w:r w:rsidRPr="009E4C50">
        <w:rPr>
          <w:rFonts w:ascii="Arial" w:eastAsia="Times New Roman" w:hAnsi="Arial" w:cs="Arial"/>
          <w:i/>
          <w:iCs/>
          <w:color w:val="222222"/>
          <w:sz w:val="24"/>
          <w:szCs w:val="24"/>
          <w:lang w:eastAsia="fr-FR"/>
        </w:rPr>
        <w:t>quand elle est matériellement possible</w:t>
      </w:r>
      <w:r w:rsidRPr="009E4C50">
        <w:rPr>
          <w:rFonts w:ascii="Arial" w:eastAsia="Times New Roman" w:hAnsi="Arial" w:cs="Arial"/>
          <w:color w:val="222222"/>
          <w:sz w:val="24"/>
          <w:szCs w:val="24"/>
          <w:lang w:eastAsia="fr-FR"/>
        </w:rPr>
        <w:t> » et dans les espaces extérieurs pour des enfants de groupes différents.  </w:t>
      </w:r>
      <w:r w:rsidRPr="009E4C50">
        <w:rPr>
          <w:rFonts w:ascii="Arial" w:eastAsia="Times New Roman" w:hAnsi="Arial" w:cs="Arial"/>
          <w:color w:val="222222"/>
          <w:sz w:val="24"/>
          <w:szCs w:val="24"/>
          <w:lang w:eastAsia="fr-FR"/>
        </w:rPr>
        <w:br/>
        <w:t>Le port du masque est toujours obligatoire pour tous les personnels. Il est rappelé que «</w:t>
      </w:r>
      <w:r w:rsidRPr="009E4C50">
        <w:rPr>
          <w:rFonts w:ascii="Arial" w:eastAsia="Times New Roman" w:hAnsi="Arial" w:cs="Arial"/>
          <w:i/>
          <w:iCs/>
          <w:color w:val="222222"/>
          <w:sz w:val="24"/>
          <w:szCs w:val="24"/>
          <w:lang w:eastAsia="fr-FR"/>
        </w:rPr>
        <w:t> les collectivités territoriales doivent fournir en masques (leurs) personnels en contact direct avec les élèves ainsi que les personnels d’entretien et de restauration</w:t>
      </w:r>
      <w:r w:rsidRPr="009E4C50">
        <w:rPr>
          <w:rFonts w:ascii="Arial" w:eastAsia="Times New Roman" w:hAnsi="Arial" w:cs="Arial"/>
          <w:color w:val="222222"/>
          <w:sz w:val="24"/>
          <w:szCs w:val="24"/>
          <w:lang w:eastAsia="fr-FR"/>
        </w:rPr>
        <w:t> ». </w:t>
      </w:r>
      <w:r w:rsidRPr="009E4C50">
        <w:rPr>
          <w:rFonts w:ascii="Arial" w:eastAsia="Times New Roman" w:hAnsi="Arial" w:cs="Arial"/>
          <w:color w:val="222222"/>
          <w:sz w:val="24"/>
          <w:szCs w:val="24"/>
          <w:lang w:eastAsia="fr-FR"/>
        </w:rPr>
        <w:br/>
        <w:t>Nouveauté : le port du masque s’impose désormais aux enfants de 6 ans et plus et non de 11 ans et plus (article 36 du décret). Il est uniquement «</w:t>
      </w:r>
      <w:r w:rsidRPr="009E4C50">
        <w:rPr>
          <w:rFonts w:ascii="Arial" w:eastAsia="Times New Roman" w:hAnsi="Arial" w:cs="Arial"/>
          <w:i/>
          <w:iCs/>
          <w:color w:val="222222"/>
          <w:sz w:val="24"/>
          <w:szCs w:val="24"/>
          <w:lang w:eastAsia="fr-FR"/>
        </w:rPr>
        <w:t> à proscrire </w:t>
      </w:r>
      <w:r w:rsidRPr="009E4C50">
        <w:rPr>
          <w:rFonts w:ascii="Arial" w:eastAsia="Times New Roman" w:hAnsi="Arial" w:cs="Arial"/>
          <w:color w:val="222222"/>
          <w:sz w:val="24"/>
          <w:szCs w:val="24"/>
          <w:lang w:eastAsia="fr-FR"/>
        </w:rPr>
        <w:t>» dans les écoles maternelles. </w:t>
      </w:r>
      <w:r w:rsidRPr="009E4C50">
        <w:rPr>
          <w:rFonts w:ascii="Arial" w:eastAsia="Times New Roman" w:hAnsi="Arial" w:cs="Arial"/>
          <w:color w:val="222222"/>
          <w:sz w:val="24"/>
          <w:szCs w:val="24"/>
          <w:lang w:eastAsia="fr-FR"/>
        </w:rPr>
        <w:br/>
        <w:t>L’aération des locaux doit être « la plus fréquente possible » (au minimum toutes les deux heures) et durer au moins 15 minutes. </w:t>
      </w:r>
      <w:r w:rsidRPr="009E4C50">
        <w:rPr>
          <w:rFonts w:ascii="Arial" w:eastAsia="Times New Roman" w:hAnsi="Arial" w:cs="Arial"/>
          <w:color w:val="222222"/>
          <w:sz w:val="24"/>
          <w:szCs w:val="24"/>
          <w:lang w:eastAsia="fr-FR"/>
        </w:rPr>
        <w:br/>
        <w:t>Il est obligatoire de «</w:t>
      </w:r>
      <w:r w:rsidRPr="009E4C50">
        <w:rPr>
          <w:rFonts w:ascii="Arial" w:eastAsia="Times New Roman" w:hAnsi="Arial" w:cs="Arial"/>
          <w:i/>
          <w:iCs/>
          <w:color w:val="222222"/>
          <w:sz w:val="24"/>
          <w:szCs w:val="24"/>
          <w:lang w:eastAsia="fr-FR"/>
        </w:rPr>
        <w:t> limiter au maximum le brassage des élèves </w:t>
      </w:r>
      <w:r w:rsidRPr="009E4C50">
        <w:rPr>
          <w:rFonts w:ascii="Arial" w:eastAsia="Times New Roman" w:hAnsi="Arial" w:cs="Arial"/>
          <w:color w:val="222222"/>
          <w:sz w:val="24"/>
          <w:szCs w:val="24"/>
          <w:lang w:eastAsia="fr-FR"/>
        </w:rPr>
        <w:t>», par exemple en étalant les arrivées et départs dans le temps, en limitant la circulation des élèves dans les bâtiments, en organisant les récréations par groupes. Le ministère recommande fortement « </w:t>
      </w:r>
      <w:r w:rsidRPr="009E4C50">
        <w:rPr>
          <w:rFonts w:ascii="Arial" w:eastAsia="Times New Roman" w:hAnsi="Arial" w:cs="Arial"/>
          <w:i/>
          <w:iCs/>
          <w:color w:val="222222"/>
          <w:sz w:val="24"/>
          <w:szCs w:val="24"/>
          <w:lang w:eastAsia="fr-FR"/>
        </w:rPr>
        <w:t>d’attribuer une salle à chaque classe</w:t>
      </w:r>
      <w:r w:rsidRPr="009E4C50">
        <w:rPr>
          <w:rFonts w:ascii="Arial" w:eastAsia="Times New Roman" w:hAnsi="Arial" w:cs="Arial"/>
          <w:color w:val="222222"/>
          <w:sz w:val="24"/>
          <w:szCs w:val="24"/>
          <w:lang w:eastAsia="fr-FR"/>
        </w:rPr>
        <w:t> ».</w:t>
      </w:r>
      <w:r w:rsidRPr="009E4C50">
        <w:rPr>
          <w:rFonts w:ascii="Arial" w:eastAsia="Times New Roman" w:hAnsi="Arial" w:cs="Arial"/>
          <w:color w:val="222222"/>
          <w:sz w:val="24"/>
          <w:szCs w:val="24"/>
          <w:lang w:eastAsia="fr-FR"/>
        </w:rPr>
        <w:br/>
        <w:t>La restauration scolaire reste autorisée, « </w:t>
      </w:r>
      <w:r w:rsidRPr="009E4C50">
        <w:rPr>
          <w:rFonts w:ascii="Arial" w:eastAsia="Times New Roman" w:hAnsi="Arial" w:cs="Arial"/>
          <w:i/>
          <w:iCs/>
          <w:color w:val="222222"/>
          <w:sz w:val="24"/>
          <w:szCs w:val="24"/>
          <w:lang w:eastAsia="fr-FR"/>
        </w:rPr>
        <w:t>notamment pour des raisons sociales </w:t>
      </w:r>
      <w:r w:rsidRPr="009E4C50">
        <w:rPr>
          <w:rFonts w:ascii="Arial" w:eastAsia="Times New Roman" w:hAnsi="Arial" w:cs="Arial"/>
          <w:color w:val="222222"/>
          <w:sz w:val="24"/>
          <w:szCs w:val="24"/>
          <w:lang w:eastAsia="fr-FR"/>
        </w:rPr>
        <w:t xml:space="preserve">», a précisé hier Jean-Michel </w:t>
      </w:r>
      <w:proofErr w:type="spellStart"/>
      <w:r w:rsidRPr="009E4C50">
        <w:rPr>
          <w:rFonts w:ascii="Arial" w:eastAsia="Times New Roman" w:hAnsi="Arial" w:cs="Arial"/>
          <w:color w:val="222222"/>
          <w:sz w:val="24"/>
          <w:szCs w:val="24"/>
          <w:lang w:eastAsia="fr-FR"/>
        </w:rPr>
        <w:t>Blanquer</w:t>
      </w:r>
      <w:proofErr w:type="spellEnd"/>
      <w:r w:rsidRPr="009E4C50">
        <w:rPr>
          <w:rFonts w:ascii="Arial" w:eastAsia="Times New Roman" w:hAnsi="Arial" w:cs="Arial"/>
          <w:color w:val="222222"/>
          <w:sz w:val="24"/>
          <w:szCs w:val="24"/>
          <w:lang w:eastAsia="fr-FR"/>
        </w:rPr>
        <w:t>. Il est nécessaire de privilégier la distance d’un mètre « </w:t>
      </w:r>
      <w:r w:rsidRPr="009E4C50">
        <w:rPr>
          <w:rFonts w:ascii="Arial" w:eastAsia="Times New Roman" w:hAnsi="Arial" w:cs="Arial"/>
          <w:i/>
          <w:iCs/>
          <w:color w:val="222222"/>
          <w:sz w:val="24"/>
          <w:szCs w:val="24"/>
          <w:lang w:eastAsia="fr-FR"/>
        </w:rPr>
        <w:t>entre les groupes appartenant à une même classe</w:t>
      </w:r>
      <w:r w:rsidRPr="009E4C50">
        <w:rPr>
          <w:rFonts w:ascii="Arial" w:eastAsia="Times New Roman" w:hAnsi="Arial" w:cs="Arial"/>
          <w:color w:val="222222"/>
          <w:sz w:val="24"/>
          <w:szCs w:val="24"/>
          <w:lang w:eastAsia="fr-FR"/>
        </w:rPr>
        <w:t xml:space="preserve"> » dans les écoles </w:t>
      </w:r>
      <w:r w:rsidRPr="009E4C50">
        <w:rPr>
          <w:rFonts w:ascii="Arial" w:eastAsia="Times New Roman" w:hAnsi="Arial" w:cs="Arial"/>
          <w:color w:val="222222"/>
          <w:sz w:val="24"/>
          <w:szCs w:val="24"/>
          <w:lang w:eastAsia="fr-FR"/>
        </w:rPr>
        <w:lastRenderedPageBreak/>
        <w:t>maternelles, et entre les élèves dans les autres établissements. Lorsque c’est impossible, «</w:t>
      </w:r>
      <w:r w:rsidRPr="009E4C50">
        <w:rPr>
          <w:rFonts w:ascii="Arial" w:eastAsia="Times New Roman" w:hAnsi="Arial" w:cs="Arial"/>
          <w:i/>
          <w:iCs/>
          <w:color w:val="222222"/>
          <w:sz w:val="24"/>
          <w:szCs w:val="24"/>
          <w:lang w:eastAsia="fr-FR"/>
        </w:rPr>
        <w:t> il convient de faire déjeuner les élèves d’un même groupe (classe, groupes de classe ou niveau) ensemble et, dans la mesure du possible, toujours à la même table.</w:t>
      </w:r>
      <w:r w:rsidRPr="009E4C50">
        <w:rPr>
          <w:rFonts w:ascii="Arial" w:eastAsia="Times New Roman" w:hAnsi="Arial" w:cs="Arial"/>
          <w:color w:val="222222"/>
          <w:sz w:val="24"/>
          <w:szCs w:val="24"/>
          <w:lang w:eastAsia="fr-FR"/>
        </w:rPr>
        <w:t> »</w:t>
      </w:r>
      <w:r w:rsidRPr="009E4C50">
        <w:rPr>
          <w:rFonts w:ascii="Arial" w:eastAsia="Times New Roman" w:hAnsi="Arial" w:cs="Arial"/>
          <w:color w:val="222222"/>
          <w:sz w:val="24"/>
          <w:szCs w:val="24"/>
          <w:lang w:eastAsia="fr-FR"/>
        </w:rPr>
        <w:br/>
        <w:t>« </w:t>
      </w:r>
      <w:r w:rsidRPr="009E4C50">
        <w:rPr>
          <w:rFonts w:ascii="Arial" w:eastAsia="Times New Roman" w:hAnsi="Arial" w:cs="Arial"/>
          <w:i/>
          <w:iCs/>
          <w:color w:val="222222"/>
          <w:sz w:val="24"/>
          <w:szCs w:val="24"/>
          <w:lang w:eastAsia="fr-FR"/>
        </w:rPr>
        <w:t>Avec l’appui de la collectivité locale, il revient à chaque école et établissement d’organiser (le nettoyage et la désinfection</w:t>
      </w:r>
      <w:r w:rsidRPr="009E4C50">
        <w:rPr>
          <w:rFonts w:ascii="Arial" w:eastAsia="Times New Roman" w:hAnsi="Arial" w:cs="Arial"/>
          <w:color w:val="222222"/>
          <w:sz w:val="24"/>
          <w:szCs w:val="24"/>
          <w:lang w:eastAsia="fr-FR"/>
        </w:rPr>
        <w:t> » des locaux. Le nettoyage des sols et grandes surfaces doit être réalisé au moins une fois par jour, celui des surfaces fréquemment touchées, « </w:t>
      </w:r>
      <w:r w:rsidRPr="009E4C50">
        <w:rPr>
          <w:rFonts w:ascii="Arial" w:eastAsia="Times New Roman" w:hAnsi="Arial" w:cs="Arial"/>
          <w:i/>
          <w:iCs/>
          <w:color w:val="222222"/>
          <w:sz w:val="24"/>
          <w:szCs w:val="24"/>
          <w:lang w:eastAsia="fr-FR"/>
        </w:rPr>
        <w:t>plusieurs fois par jour</w:t>
      </w:r>
      <w:r w:rsidRPr="009E4C50">
        <w:rPr>
          <w:rFonts w:ascii="Arial" w:eastAsia="Times New Roman" w:hAnsi="Arial" w:cs="Arial"/>
          <w:color w:val="222222"/>
          <w:sz w:val="24"/>
          <w:szCs w:val="24"/>
          <w:lang w:eastAsia="fr-FR"/>
        </w:rPr>
        <w:t> ». Contrairement au printemps dernier, le partage des objets dans un groupe (crayons, ballons, livres…) est autorisé, à condition que ces objets soient désinfectés au moins une fois par jour.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EAJE et périscolaire</w:t>
      </w:r>
      <w:r w:rsidRPr="009E4C50">
        <w:rPr>
          <w:rFonts w:ascii="Arial" w:eastAsia="Times New Roman" w:hAnsi="Arial" w:cs="Arial"/>
          <w:color w:val="222222"/>
          <w:sz w:val="24"/>
          <w:szCs w:val="24"/>
          <w:lang w:eastAsia="fr-FR"/>
        </w:rPr>
        <w:br/>
        <w:t>Les établissements d’accueil du jeune enfant (EAJE), ainsi que les maisons et les relais d’assistants maternels restent ouverts, dans des conditions permettant « </w:t>
      </w:r>
      <w:r w:rsidRPr="009E4C50">
        <w:rPr>
          <w:rFonts w:ascii="Arial" w:eastAsia="Times New Roman" w:hAnsi="Arial" w:cs="Arial"/>
          <w:i/>
          <w:iCs/>
          <w:color w:val="222222"/>
          <w:sz w:val="24"/>
          <w:szCs w:val="24"/>
          <w:lang w:eastAsia="fr-FR"/>
        </w:rPr>
        <w:t>de limiter au maximum le brassage </w:t>
      </w:r>
      <w:r w:rsidRPr="009E4C50">
        <w:rPr>
          <w:rFonts w:ascii="Arial" w:eastAsia="Times New Roman" w:hAnsi="Arial" w:cs="Arial"/>
          <w:color w:val="222222"/>
          <w:sz w:val="24"/>
          <w:szCs w:val="24"/>
          <w:lang w:eastAsia="fr-FR"/>
        </w:rPr>
        <w:t>» (article 32 du décret de ce matin). </w:t>
      </w:r>
      <w:r w:rsidRPr="009E4C50">
        <w:rPr>
          <w:rFonts w:ascii="Arial" w:eastAsia="Times New Roman" w:hAnsi="Arial" w:cs="Arial"/>
          <w:color w:val="222222"/>
          <w:sz w:val="24"/>
          <w:szCs w:val="24"/>
          <w:lang w:eastAsia="fr-FR"/>
        </w:rPr>
        <w:br/>
        <w:t>Élément important, et qui n’a pas fait l’objet de beaucoup de publicité jusqu’à présent : si un établissement ne peut plus, pour une raison ou une autre, accueillir les enfants, il reste obligatoire d’y organiser un accueil des enfants de moins de trois ans des personnels «</w:t>
      </w:r>
      <w:r w:rsidRPr="009E4C50">
        <w:rPr>
          <w:rFonts w:ascii="Arial" w:eastAsia="Times New Roman" w:hAnsi="Arial" w:cs="Arial"/>
          <w:i/>
          <w:iCs/>
          <w:color w:val="222222"/>
          <w:sz w:val="24"/>
          <w:szCs w:val="24"/>
          <w:lang w:eastAsia="fr-FR"/>
        </w:rPr>
        <w:t> indispensables à la gestion de la crise sanitaire et à la continuité de la vie de la nation</w:t>
      </w:r>
      <w:r w:rsidRPr="009E4C50">
        <w:rPr>
          <w:rFonts w:ascii="Arial" w:eastAsia="Times New Roman" w:hAnsi="Arial" w:cs="Arial"/>
          <w:color w:val="222222"/>
          <w:sz w:val="24"/>
          <w:szCs w:val="24"/>
          <w:lang w:eastAsia="fr-FR"/>
        </w:rPr>
        <w:t> », en particulier, donc, les enfants des personnels de santé. </w:t>
      </w:r>
      <w:r w:rsidRPr="009E4C50">
        <w:rPr>
          <w:rFonts w:ascii="Arial" w:eastAsia="Times New Roman" w:hAnsi="Arial" w:cs="Arial"/>
          <w:color w:val="222222"/>
          <w:sz w:val="24"/>
          <w:szCs w:val="24"/>
          <w:lang w:eastAsia="fr-FR"/>
        </w:rPr>
        <w:br/>
        <w:t>Rappelons que le port du masque est obligatoire pour les assistants maternels y compris à domicile, sauf lorsqu’aucun autre adulte n’est présent. </w:t>
      </w:r>
      <w:r w:rsidRPr="009E4C50">
        <w:rPr>
          <w:rFonts w:ascii="Arial" w:eastAsia="Times New Roman" w:hAnsi="Arial" w:cs="Arial"/>
          <w:color w:val="222222"/>
          <w:sz w:val="24"/>
          <w:szCs w:val="24"/>
          <w:lang w:eastAsia="fr-FR"/>
        </w:rPr>
        <w:br/>
        <w:t>Les accueils sans hébergement «</w:t>
      </w:r>
      <w:r w:rsidRPr="009E4C50">
        <w:rPr>
          <w:rFonts w:ascii="Arial" w:eastAsia="Times New Roman" w:hAnsi="Arial" w:cs="Arial"/>
          <w:i/>
          <w:iCs/>
          <w:color w:val="222222"/>
          <w:sz w:val="24"/>
          <w:szCs w:val="24"/>
          <w:lang w:eastAsia="fr-FR"/>
        </w:rPr>
        <w:t> sont autorisés à accueillir du public pour le seul accueil de loisirs périscolaires </w:t>
      </w:r>
      <w:r w:rsidRPr="009E4C50">
        <w:rPr>
          <w:rFonts w:ascii="Arial" w:eastAsia="Times New Roman" w:hAnsi="Arial" w:cs="Arial"/>
          <w:color w:val="222222"/>
          <w:sz w:val="24"/>
          <w:szCs w:val="24"/>
          <w:lang w:eastAsia="fr-FR"/>
        </w:rPr>
        <w:t>». Pour le périscolaire, a précisé hier le ministre, «</w:t>
      </w:r>
      <w:r w:rsidRPr="009E4C50">
        <w:rPr>
          <w:rFonts w:ascii="Arial" w:eastAsia="Times New Roman" w:hAnsi="Arial" w:cs="Arial"/>
          <w:i/>
          <w:iCs/>
          <w:color w:val="222222"/>
          <w:sz w:val="24"/>
          <w:szCs w:val="24"/>
          <w:lang w:eastAsia="fr-FR"/>
        </w:rPr>
        <w:t> les mêmes règles </w:t>
      </w:r>
      <w:r w:rsidRPr="009E4C50">
        <w:rPr>
          <w:rFonts w:ascii="Arial" w:eastAsia="Times New Roman" w:hAnsi="Arial" w:cs="Arial"/>
          <w:color w:val="222222"/>
          <w:sz w:val="24"/>
          <w:szCs w:val="24"/>
          <w:lang w:eastAsia="fr-FR"/>
        </w:rPr>
        <w:t>» que dans les écoles s’appliquent. On parle bien ici du périscolaire uniquement c’est-à-dire, a précisé explicitement Jean Castex hier, les établissements qui « </w:t>
      </w:r>
      <w:r w:rsidRPr="009E4C50">
        <w:rPr>
          <w:rFonts w:ascii="Arial" w:eastAsia="Times New Roman" w:hAnsi="Arial" w:cs="Arial"/>
          <w:i/>
          <w:iCs/>
          <w:color w:val="222222"/>
          <w:sz w:val="24"/>
          <w:szCs w:val="24"/>
          <w:lang w:eastAsia="fr-FR"/>
        </w:rPr>
        <w:t>assurent la garde des enfants le soir après l’école et les centres de loisirs le mercredi</w:t>
      </w:r>
      <w:r w:rsidRPr="009E4C50">
        <w:rPr>
          <w:rFonts w:ascii="Arial" w:eastAsia="Times New Roman" w:hAnsi="Arial" w:cs="Arial"/>
          <w:color w:val="222222"/>
          <w:sz w:val="24"/>
          <w:szCs w:val="24"/>
          <w:lang w:eastAsia="fr-FR"/>
        </w:rPr>
        <w:t> ». En revanche, « </w:t>
      </w:r>
      <w:r w:rsidRPr="009E4C50">
        <w:rPr>
          <w:rFonts w:ascii="Arial" w:eastAsia="Times New Roman" w:hAnsi="Arial" w:cs="Arial"/>
          <w:i/>
          <w:iCs/>
          <w:color w:val="222222"/>
          <w:sz w:val="24"/>
          <w:szCs w:val="24"/>
          <w:lang w:eastAsia="fr-FR"/>
        </w:rPr>
        <w:t>les établissements qui proposent des activités extrascolaires sont fermés</w:t>
      </w:r>
      <w:r w:rsidRPr="009E4C50">
        <w:rPr>
          <w:rFonts w:ascii="Arial" w:eastAsia="Times New Roman" w:hAnsi="Arial" w:cs="Arial"/>
          <w:color w:val="222222"/>
          <w:sz w:val="24"/>
          <w:szCs w:val="24"/>
          <w:lang w:eastAsia="fr-FR"/>
        </w:rPr>
        <w:t> » : conservatoires et clubs de sport, par exemple, sont concernés.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Personnels « fragiles »</w:t>
      </w:r>
      <w:r w:rsidRPr="009E4C50">
        <w:rPr>
          <w:rFonts w:ascii="Arial" w:eastAsia="Times New Roman" w:hAnsi="Arial" w:cs="Arial"/>
          <w:color w:val="222222"/>
          <w:sz w:val="24"/>
          <w:szCs w:val="24"/>
          <w:lang w:eastAsia="fr-FR"/>
        </w:rPr>
        <w:br/>
        <w:t>Le ministre de l’Éducation nationale a précisé hier que les « </w:t>
      </w:r>
      <w:r w:rsidRPr="009E4C50">
        <w:rPr>
          <w:rFonts w:ascii="Arial" w:eastAsia="Times New Roman" w:hAnsi="Arial" w:cs="Arial"/>
          <w:i/>
          <w:iCs/>
          <w:color w:val="222222"/>
          <w:sz w:val="24"/>
          <w:szCs w:val="24"/>
          <w:lang w:eastAsia="fr-FR"/>
        </w:rPr>
        <w:t>personnels vulnérables n’ont bien sûr pas à venir dans ces semaines</w:t>
      </w:r>
      <w:r w:rsidRPr="009E4C50">
        <w:rPr>
          <w:rFonts w:ascii="Arial" w:eastAsia="Times New Roman" w:hAnsi="Arial" w:cs="Arial"/>
          <w:color w:val="222222"/>
          <w:sz w:val="24"/>
          <w:szCs w:val="24"/>
          <w:lang w:eastAsia="fr-FR"/>
        </w:rPr>
        <w:t xml:space="preserve"> ». Mais qui sont ces personnels vulnérables, quelles seront les pathologies retenues ? On l’ignore encore. Jean-Michel </w:t>
      </w:r>
      <w:proofErr w:type="spellStart"/>
      <w:r w:rsidRPr="009E4C50">
        <w:rPr>
          <w:rFonts w:ascii="Arial" w:eastAsia="Times New Roman" w:hAnsi="Arial" w:cs="Arial"/>
          <w:color w:val="222222"/>
          <w:sz w:val="24"/>
          <w:szCs w:val="24"/>
          <w:lang w:eastAsia="fr-FR"/>
        </w:rPr>
        <w:t>Blanquer</w:t>
      </w:r>
      <w:proofErr w:type="spellEnd"/>
      <w:r w:rsidRPr="009E4C50">
        <w:rPr>
          <w:rFonts w:ascii="Arial" w:eastAsia="Times New Roman" w:hAnsi="Arial" w:cs="Arial"/>
          <w:color w:val="222222"/>
          <w:sz w:val="24"/>
          <w:szCs w:val="24"/>
          <w:lang w:eastAsia="fr-FR"/>
        </w:rPr>
        <w:t xml:space="preserve"> a précisé qu’une « </w:t>
      </w:r>
      <w:r w:rsidRPr="009E4C50">
        <w:rPr>
          <w:rFonts w:ascii="Arial" w:eastAsia="Times New Roman" w:hAnsi="Arial" w:cs="Arial"/>
          <w:i/>
          <w:iCs/>
          <w:color w:val="222222"/>
          <w:sz w:val="24"/>
          <w:szCs w:val="24"/>
          <w:lang w:eastAsia="fr-FR"/>
        </w:rPr>
        <w:t>typologie précise </w:t>
      </w:r>
      <w:r w:rsidRPr="009E4C50">
        <w:rPr>
          <w:rFonts w:ascii="Arial" w:eastAsia="Times New Roman" w:hAnsi="Arial" w:cs="Arial"/>
          <w:color w:val="222222"/>
          <w:sz w:val="24"/>
          <w:szCs w:val="24"/>
          <w:lang w:eastAsia="fr-FR"/>
        </w:rPr>
        <w:t>» serait diffusée par le ministère chargé de la Fonction publique dans la journée d’aujourd’hui.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Enseignement supérieur</w:t>
      </w:r>
      <w:r w:rsidRPr="009E4C50">
        <w:rPr>
          <w:rFonts w:ascii="Arial" w:eastAsia="Times New Roman" w:hAnsi="Arial" w:cs="Arial"/>
          <w:color w:val="222222"/>
          <w:sz w:val="24"/>
          <w:szCs w:val="24"/>
          <w:lang w:eastAsia="fr-FR"/>
        </w:rPr>
        <w:br/>
        <w:t>Rappelons enfin que l’enseignement supérieur, lui, ne restera pas ouvert en présentiel mais devra assurer ses cours « </w:t>
      </w:r>
      <w:r w:rsidRPr="009E4C50">
        <w:rPr>
          <w:rFonts w:ascii="Arial" w:eastAsia="Times New Roman" w:hAnsi="Arial" w:cs="Arial"/>
          <w:i/>
          <w:iCs/>
          <w:color w:val="222222"/>
          <w:sz w:val="24"/>
          <w:szCs w:val="24"/>
          <w:lang w:eastAsia="fr-FR"/>
        </w:rPr>
        <w:t>en ligne</w:t>
      </w:r>
      <w:r w:rsidRPr="009E4C50">
        <w:rPr>
          <w:rFonts w:ascii="Arial" w:eastAsia="Times New Roman" w:hAnsi="Arial" w:cs="Arial"/>
          <w:color w:val="222222"/>
          <w:sz w:val="24"/>
          <w:szCs w:val="24"/>
          <w:lang w:eastAsia="fr-FR"/>
        </w:rPr>
        <w:t> ». Seule exception : « </w:t>
      </w:r>
      <w:r w:rsidRPr="009E4C50">
        <w:rPr>
          <w:rFonts w:ascii="Arial" w:eastAsia="Times New Roman" w:hAnsi="Arial" w:cs="Arial"/>
          <w:i/>
          <w:iCs/>
          <w:color w:val="222222"/>
          <w:sz w:val="24"/>
          <w:szCs w:val="24"/>
          <w:lang w:eastAsia="fr-FR"/>
        </w:rPr>
        <w:t>les travaux pratiques et enseignements professionnels nécessitant du matériel spécialisé</w:t>
      </w:r>
      <w:r w:rsidRPr="009E4C50">
        <w:rPr>
          <w:rFonts w:ascii="Arial" w:eastAsia="Times New Roman" w:hAnsi="Arial" w:cs="Arial"/>
          <w:color w:val="222222"/>
          <w:sz w:val="24"/>
          <w:szCs w:val="24"/>
          <w:lang w:eastAsia="fr-FR"/>
        </w:rPr>
        <w:t> » pourront se poursuivre en présentiel, a déclaré hier Jean Castex. Les restaurants universitaires peuvent rester ouverts, mais « </w:t>
      </w:r>
      <w:r w:rsidRPr="009E4C50">
        <w:rPr>
          <w:rFonts w:ascii="Arial" w:eastAsia="Times New Roman" w:hAnsi="Arial" w:cs="Arial"/>
          <w:i/>
          <w:iCs/>
          <w:color w:val="222222"/>
          <w:sz w:val="24"/>
          <w:szCs w:val="24"/>
          <w:lang w:eastAsia="fr-FR"/>
        </w:rPr>
        <w:t>uniquement pour des repas à emporter</w:t>
      </w:r>
      <w:r w:rsidRPr="009E4C50">
        <w:rPr>
          <w:rFonts w:ascii="Arial" w:eastAsia="Times New Roman" w:hAnsi="Arial" w:cs="Arial"/>
          <w:color w:val="222222"/>
          <w:sz w:val="24"/>
          <w:szCs w:val="24"/>
          <w:lang w:eastAsia="fr-FR"/>
        </w:rPr>
        <w:t> ». Les bibliothèques universitaires ne seront accessibles que « </w:t>
      </w:r>
      <w:r w:rsidRPr="009E4C50">
        <w:rPr>
          <w:rFonts w:ascii="Arial" w:eastAsia="Times New Roman" w:hAnsi="Arial" w:cs="Arial"/>
          <w:i/>
          <w:iCs/>
          <w:color w:val="222222"/>
          <w:sz w:val="24"/>
          <w:szCs w:val="24"/>
          <w:lang w:eastAsia="fr-FR"/>
        </w:rPr>
        <w:t>sur rendez-vous</w:t>
      </w:r>
      <w:r w:rsidRPr="009E4C50">
        <w:rPr>
          <w:rFonts w:ascii="Arial" w:eastAsia="Times New Roman" w:hAnsi="Arial" w:cs="Arial"/>
          <w:color w:val="222222"/>
          <w:sz w:val="24"/>
          <w:szCs w:val="24"/>
          <w:lang w:eastAsia="fr-FR"/>
        </w:rPr>
        <w:t>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hyperlink r:id="rId13" w:tgtFrame="_blank" w:history="1">
        <w:r w:rsidRPr="009E4C50">
          <w:rPr>
            <w:rFonts w:ascii="Arial" w:eastAsia="Times New Roman" w:hAnsi="Arial" w:cs="Arial"/>
            <w:color w:val="003399"/>
            <w:sz w:val="24"/>
            <w:szCs w:val="24"/>
            <w:u w:val="single"/>
            <w:lang w:eastAsia="fr-FR"/>
          </w:rPr>
          <w:t>Télécharger le nouveau protocole renforcé.</w:t>
        </w:r>
      </w:hyperlink>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t>-----</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p>
    <w:p w:rsidR="009E4C50" w:rsidRPr="009E4C50" w:rsidRDefault="009E4C50" w:rsidP="009E4C50">
      <w:pPr>
        <w:shd w:val="clear" w:color="auto" w:fill="FFFFFF"/>
        <w:spacing w:after="150" w:line="330" w:lineRule="atLeast"/>
        <w:outlineLvl w:val="0"/>
        <w:rPr>
          <w:rFonts w:ascii="Arial" w:eastAsia="Times New Roman" w:hAnsi="Arial" w:cs="Arial"/>
          <w:b/>
          <w:bCs/>
          <w:color w:val="666666"/>
          <w:kern w:val="36"/>
          <w:sz w:val="27"/>
          <w:szCs w:val="27"/>
          <w:lang w:eastAsia="fr-FR"/>
        </w:rPr>
      </w:pPr>
      <w:r w:rsidRPr="009E4C50">
        <w:rPr>
          <w:rFonts w:ascii="Arial" w:eastAsia="Times New Roman" w:hAnsi="Arial" w:cs="Arial"/>
          <w:b/>
          <w:bCs/>
          <w:color w:val="666666"/>
          <w:kern w:val="36"/>
          <w:sz w:val="27"/>
          <w:szCs w:val="27"/>
          <w:lang w:eastAsia="fr-FR"/>
        </w:rPr>
        <w:t>Le sport et la culture à l'arrêt pour au moins un mois</w:t>
      </w:r>
    </w:p>
    <w:p w:rsidR="009E4C50" w:rsidRPr="009E4C50" w:rsidRDefault="009E4C50" w:rsidP="009E4C50">
      <w:pPr>
        <w:shd w:val="clear" w:color="auto" w:fill="FFFFFF"/>
        <w:spacing w:after="75" w:line="300" w:lineRule="atLeast"/>
        <w:jc w:val="both"/>
        <w:rPr>
          <w:rFonts w:ascii="Trebuchet MS" w:eastAsia="Times New Roman" w:hAnsi="Trebuchet MS" w:cs="Arial"/>
          <w:color w:val="000000"/>
          <w:sz w:val="21"/>
          <w:szCs w:val="21"/>
          <w:lang w:eastAsia="fr-FR"/>
        </w:rPr>
      </w:pPr>
      <w:r w:rsidRPr="009E4C50">
        <w:rPr>
          <w:rFonts w:ascii="Trebuchet MS" w:eastAsia="Times New Roman" w:hAnsi="Trebuchet MS" w:cs="Arial"/>
          <w:noProof/>
          <w:color w:val="000000"/>
          <w:sz w:val="21"/>
          <w:szCs w:val="21"/>
          <w:lang w:eastAsia="fr-FR"/>
        </w:rPr>
        <w:drawing>
          <wp:inline distT="0" distB="0" distL="0" distR="0" wp14:anchorId="1D72D3D3" wp14:editId="430513F6">
            <wp:extent cx="42545" cy="127635"/>
            <wp:effectExtent l="0" t="0" r="0" b="5715"/>
            <wp:docPr id="7" name="Imag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45" cy="127635"/>
                    </a:xfrm>
                    <a:prstGeom prst="rect">
                      <a:avLst/>
                    </a:prstGeom>
                    <a:noFill/>
                    <a:ln>
                      <a:noFill/>
                    </a:ln>
                  </pic:spPr>
                </pic:pic>
              </a:graphicData>
            </a:graphic>
          </wp:inline>
        </w:drawing>
      </w:r>
      <w:hyperlink r:id="rId14" w:tgtFrame="_blank" w:tooltip="Coronavirus" w:history="1">
        <w:r w:rsidRPr="009E4C50">
          <w:rPr>
            <w:rFonts w:ascii="Arial" w:eastAsia="Times New Roman" w:hAnsi="Arial" w:cs="Arial"/>
            <w:color w:val="FFFFFF"/>
            <w:sz w:val="15"/>
            <w:szCs w:val="15"/>
            <w:shd w:val="clear" w:color="auto" w:fill="C22424"/>
            <w:lang w:eastAsia="fr-FR"/>
          </w:rPr>
          <w:t>Coronavirus</w:t>
        </w:r>
      </w:hyperlink>
      <w:r w:rsidRPr="009E4C50">
        <w:rPr>
          <w:rFonts w:ascii="Trebuchet MS" w:eastAsia="Times New Roman" w:hAnsi="Trebuchet MS" w:cs="Arial"/>
          <w:noProof/>
          <w:color w:val="000000"/>
          <w:sz w:val="21"/>
          <w:szCs w:val="21"/>
          <w:lang w:eastAsia="fr-FR"/>
        </w:rPr>
        <w:drawing>
          <wp:inline distT="0" distB="0" distL="0" distR="0" wp14:anchorId="593509FC" wp14:editId="25FD4148">
            <wp:extent cx="42545" cy="127635"/>
            <wp:effectExtent l="0" t="0" r="0" b="5715"/>
            <wp:docPr id="8" name="Imag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 cy="127635"/>
                    </a:xfrm>
                    <a:prstGeom prst="rect">
                      <a:avLst/>
                    </a:prstGeom>
                    <a:noFill/>
                    <a:ln>
                      <a:noFill/>
                    </a:ln>
                  </pic:spPr>
                </pic:pic>
              </a:graphicData>
            </a:graphic>
          </wp:inline>
        </w:drawing>
      </w:r>
    </w:p>
    <w:p w:rsidR="009E4C50" w:rsidRPr="009E4C50" w:rsidRDefault="009E4C50" w:rsidP="009E4C50">
      <w:pPr>
        <w:shd w:val="clear" w:color="auto" w:fill="FFFFFF"/>
        <w:spacing w:after="0" w:line="300" w:lineRule="atLeast"/>
        <w:jc w:val="both"/>
        <w:rPr>
          <w:rFonts w:ascii="Trebuchet MS" w:eastAsia="Times New Roman" w:hAnsi="Trebuchet MS" w:cs="Arial"/>
          <w:color w:val="000000"/>
          <w:sz w:val="21"/>
          <w:szCs w:val="21"/>
          <w:lang w:eastAsia="fr-FR"/>
        </w:rPr>
      </w:pPr>
      <w:r w:rsidRPr="009E4C50">
        <w:rPr>
          <w:rFonts w:ascii="Trebuchet MS" w:eastAsia="Times New Roman" w:hAnsi="Trebuchet MS" w:cs="Arial"/>
          <w:color w:val="000000"/>
          <w:sz w:val="21"/>
          <w:szCs w:val="21"/>
          <w:lang w:eastAsia="fr-FR"/>
        </w:rPr>
        <w:t>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t>Maire Info 30/10/20</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color w:val="222222"/>
          <w:sz w:val="24"/>
          <w:szCs w:val="24"/>
          <w:lang w:eastAsia="fr-FR"/>
        </w:rPr>
        <w:t>Le nouveau confinement, s’il permet le maintien des activités scolaires, impose en revanche la fermeture de la quasi-totalité des installations sportives et culturelles jusqu’au 1er décembre au moins. </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t>Sport : toutes les structures doivent fermer</w:t>
      </w:r>
      <w:r w:rsidRPr="009E4C50">
        <w:rPr>
          <w:rFonts w:ascii="Arial" w:eastAsia="Times New Roman" w:hAnsi="Arial" w:cs="Arial"/>
          <w:color w:val="222222"/>
          <w:sz w:val="24"/>
          <w:szCs w:val="24"/>
          <w:lang w:eastAsia="fr-FR"/>
        </w:rPr>
        <w:br/>
        <w:t>Le décret paru ce matin est clair : les ERP (établissements recevant du public) de type PA (plein air) et X (établissements sportifs couverts) sont désormais fermés (article 42). Autrement dit, qu’il s’agisse de salles de sport ou de stades, de gymnases ou de piscines, couvertes ou pas, la fermeture est de mise. Toutefois, des dérogations sont prévues : ces deux types d’établissements peuvent continuer d’accueillir des groupes scolaires – mais, si l’on comprend bien les propos tenus hier par le Premier ministre, uniquement sur le temps scolaire ou périscolaire et non dans le cadre d’activités extrascolaires ou d’activités en clubs ou associations sportives. Sont également autorisées à fréquenter ces établissements les personnes « </w:t>
      </w:r>
      <w:r w:rsidRPr="009E4C50">
        <w:rPr>
          <w:rFonts w:ascii="Arial" w:eastAsia="Times New Roman" w:hAnsi="Arial" w:cs="Arial"/>
          <w:i/>
          <w:iCs/>
          <w:color w:val="222222"/>
          <w:sz w:val="24"/>
          <w:szCs w:val="24"/>
          <w:lang w:eastAsia="fr-FR"/>
        </w:rPr>
        <w:t>munies d’une prescription médicale ou présentant un handicap</w:t>
      </w:r>
      <w:r w:rsidRPr="009E4C50">
        <w:rPr>
          <w:rFonts w:ascii="Arial" w:eastAsia="Times New Roman" w:hAnsi="Arial" w:cs="Arial"/>
          <w:color w:val="222222"/>
          <w:sz w:val="24"/>
          <w:szCs w:val="24"/>
          <w:lang w:eastAsia="fr-FR"/>
        </w:rPr>
        <w:t> » reconnu par la MDPH. L’activité des sportifs professionnels et de haut niveau y reste également possible, tout comme «</w:t>
      </w:r>
      <w:r w:rsidRPr="009E4C50">
        <w:rPr>
          <w:rFonts w:ascii="Arial" w:eastAsia="Times New Roman" w:hAnsi="Arial" w:cs="Arial"/>
          <w:i/>
          <w:iCs/>
          <w:color w:val="222222"/>
          <w:sz w:val="24"/>
          <w:szCs w:val="24"/>
          <w:lang w:eastAsia="fr-FR"/>
        </w:rPr>
        <w:t> les formations continues ou entraînements obligatoires pour le maintien des compétences professionnelles </w:t>
      </w:r>
      <w:r w:rsidRPr="009E4C50">
        <w:rPr>
          <w:rFonts w:ascii="Arial" w:eastAsia="Times New Roman" w:hAnsi="Arial" w:cs="Arial"/>
          <w:color w:val="222222"/>
          <w:sz w:val="24"/>
          <w:szCs w:val="24"/>
          <w:lang w:eastAsia="fr-FR"/>
        </w:rPr>
        <w:t>».</w:t>
      </w:r>
      <w:r w:rsidRPr="009E4C50">
        <w:rPr>
          <w:rFonts w:ascii="Arial" w:eastAsia="Times New Roman" w:hAnsi="Arial" w:cs="Arial"/>
          <w:color w:val="222222"/>
          <w:sz w:val="24"/>
          <w:szCs w:val="24"/>
          <w:lang w:eastAsia="fr-FR"/>
        </w:rPr>
        <w:br/>
        <w:t>Le port du masque pour les plus de 11 ans est obligatoire hors pratique sportive et une distance de 2 mètres doit être respectée, sauf si l’activité ne le permet pas.</w:t>
      </w:r>
      <w:r w:rsidRPr="009E4C50">
        <w:rPr>
          <w:rFonts w:ascii="Arial" w:eastAsia="Times New Roman" w:hAnsi="Arial" w:cs="Arial"/>
          <w:color w:val="222222"/>
          <w:sz w:val="24"/>
          <w:szCs w:val="24"/>
          <w:lang w:eastAsia="fr-FR"/>
        </w:rPr>
        <w:br/>
        <w:t>Ces lieux peuvent aussi accueillir «</w:t>
      </w:r>
      <w:r w:rsidRPr="009E4C50">
        <w:rPr>
          <w:rFonts w:ascii="Arial" w:eastAsia="Times New Roman" w:hAnsi="Arial" w:cs="Arial"/>
          <w:i/>
          <w:iCs/>
          <w:color w:val="222222"/>
          <w:sz w:val="24"/>
          <w:szCs w:val="24"/>
          <w:lang w:eastAsia="fr-FR"/>
        </w:rPr>
        <w:t> la gestion d’une crise de sécurité civile</w:t>
      </w:r>
      <w:r w:rsidRPr="009E4C50">
        <w:rPr>
          <w:rFonts w:ascii="Arial" w:eastAsia="Times New Roman" w:hAnsi="Arial" w:cs="Arial"/>
          <w:color w:val="222222"/>
          <w:sz w:val="24"/>
          <w:szCs w:val="24"/>
          <w:lang w:eastAsia="fr-FR"/>
        </w:rPr>
        <w:t> » (possibilité d’hébergement d’urgence dans un gymnase lors d’une inondation, par exemple ; l’accueil des populations vulnérables et la distribution de produits de première nécessité ; l’organisation de tests de dépistage, collecte de produits sanguins, actions de vaccination. </w:t>
      </w:r>
      <w:r w:rsidRPr="009E4C50">
        <w:rPr>
          <w:rFonts w:ascii="Arial" w:eastAsia="Times New Roman" w:hAnsi="Arial" w:cs="Arial"/>
          <w:color w:val="222222"/>
          <w:sz w:val="24"/>
          <w:szCs w:val="24"/>
          <w:lang w:eastAsia="fr-FR"/>
        </w:rPr>
        <w:br/>
        <w:t>Enfin, l’ouverture des établissements sportifs couverts est autorisée pour accueillir « </w:t>
      </w:r>
      <w:r w:rsidRPr="009E4C50">
        <w:rPr>
          <w:rFonts w:ascii="Arial" w:eastAsia="Times New Roman" w:hAnsi="Arial" w:cs="Arial"/>
          <w:i/>
          <w:iCs/>
          <w:color w:val="222222"/>
          <w:sz w:val="24"/>
          <w:szCs w:val="24"/>
          <w:lang w:eastAsia="fr-FR"/>
        </w:rPr>
        <w:t>les assemblées délibérantes des collectivités et de leurs groupements</w:t>
      </w:r>
      <w:r w:rsidRPr="009E4C50">
        <w:rPr>
          <w:rFonts w:ascii="Arial" w:eastAsia="Times New Roman" w:hAnsi="Arial" w:cs="Arial"/>
          <w:color w:val="222222"/>
          <w:sz w:val="24"/>
          <w:szCs w:val="24"/>
          <w:lang w:eastAsia="fr-FR"/>
        </w:rPr>
        <w:t> ». Mais notons que cette possibilité de réunir les assemblées «</w:t>
      </w:r>
      <w:r w:rsidRPr="009E4C50">
        <w:rPr>
          <w:rFonts w:ascii="Arial" w:eastAsia="Times New Roman" w:hAnsi="Arial" w:cs="Arial"/>
          <w:i/>
          <w:iCs/>
          <w:color w:val="222222"/>
          <w:sz w:val="24"/>
          <w:szCs w:val="24"/>
          <w:lang w:eastAsia="fr-FR"/>
        </w:rPr>
        <w:t> en tout lieu </w:t>
      </w:r>
      <w:r w:rsidRPr="009E4C50">
        <w:rPr>
          <w:rFonts w:ascii="Arial" w:eastAsia="Times New Roman" w:hAnsi="Arial" w:cs="Arial"/>
          <w:color w:val="222222"/>
          <w:sz w:val="24"/>
          <w:szCs w:val="24"/>
          <w:lang w:eastAsia="fr-FR"/>
        </w:rPr>
        <w:t>» ne reste possible que jusqu’à aujourd’hui (30 octobre), en attendant la promulgation de la nouvelle loi actuellement en discussion au Parlement – qui n’interviendra pas avant la fin de la semaine prochaine.</w:t>
      </w:r>
      <w:r w:rsidRPr="009E4C50">
        <w:rPr>
          <w:rFonts w:ascii="Arial" w:eastAsia="Times New Roman" w:hAnsi="Arial" w:cs="Arial"/>
          <w:color w:val="222222"/>
          <w:sz w:val="24"/>
          <w:szCs w:val="24"/>
          <w:lang w:eastAsia="fr-FR"/>
        </w:rPr>
        <w:br/>
        <w:t>En dehors des ERP, seule l’activité physique «</w:t>
      </w:r>
      <w:r w:rsidRPr="009E4C50">
        <w:rPr>
          <w:rFonts w:ascii="Arial" w:eastAsia="Times New Roman" w:hAnsi="Arial" w:cs="Arial"/>
          <w:i/>
          <w:iCs/>
          <w:color w:val="222222"/>
          <w:sz w:val="24"/>
          <w:szCs w:val="24"/>
          <w:lang w:eastAsia="fr-FR"/>
        </w:rPr>
        <w:t> individuelle et de plein air </w:t>
      </w:r>
      <w:r w:rsidRPr="009E4C50">
        <w:rPr>
          <w:rFonts w:ascii="Arial" w:eastAsia="Times New Roman" w:hAnsi="Arial" w:cs="Arial"/>
          <w:color w:val="222222"/>
          <w:sz w:val="24"/>
          <w:szCs w:val="24"/>
          <w:lang w:eastAsia="fr-FR"/>
        </w:rPr>
        <w:t>» (jogging…) reste autorisée, dans les limites fixées par le gouvernement (pas plus d’une heure par jour et dans un rayon d’un kilomètre autour de chez soi). En revanche, tous les sports collectifs de plein air («</w:t>
      </w:r>
      <w:r w:rsidRPr="009E4C50">
        <w:rPr>
          <w:rFonts w:ascii="Arial" w:eastAsia="Times New Roman" w:hAnsi="Arial" w:cs="Arial"/>
          <w:i/>
          <w:iCs/>
          <w:color w:val="222222"/>
          <w:sz w:val="24"/>
          <w:szCs w:val="24"/>
          <w:lang w:eastAsia="fr-FR"/>
        </w:rPr>
        <w:t> foot, basket, rugby, etc.</w:t>
      </w:r>
      <w:r w:rsidRPr="009E4C50">
        <w:rPr>
          <w:rFonts w:ascii="Arial" w:eastAsia="Times New Roman" w:hAnsi="Arial" w:cs="Arial"/>
          <w:color w:val="222222"/>
          <w:sz w:val="24"/>
          <w:szCs w:val="24"/>
          <w:lang w:eastAsia="fr-FR"/>
        </w:rPr>
        <w:t> », a précisé Jean Castex), sont interdits. </w:t>
      </w:r>
      <w:r w:rsidRPr="009E4C50">
        <w:rPr>
          <w:rFonts w:ascii="Arial" w:eastAsia="Times New Roman" w:hAnsi="Arial" w:cs="Arial"/>
          <w:color w:val="222222"/>
          <w:sz w:val="24"/>
          <w:szCs w:val="24"/>
          <w:lang w:eastAsia="fr-FR"/>
        </w:rPr>
        <w:br/>
        <w:t xml:space="preserve">Rappelons que la ministre chargée des Sports, </w:t>
      </w:r>
      <w:proofErr w:type="spellStart"/>
      <w:r w:rsidRPr="009E4C50">
        <w:rPr>
          <w:rFonts w:ascii="Arial" w:eastAsia="Times New Roman" w:hAnsi="Arial" w:cs="Arial"/>
          <w:color w:val="222222"/>
          <w:sz w:val="24"/>
          <w:szCs w:val="24"/>
          <w:lang w:eastAsia="fr-FR"/>
        </w:rPr>
        <w:t>Roxana</w:t>
      </w:r>
      <w:proofErr w:type="spellEnd"/>
      <w:r w:rsidRPr="009E4C50">
        <w:rPr>
          <w:rFonts w:ascii="Arial" w:eastAsia="Times New Roman" w:hAnsi="Arial" w:cs="Arial"/>
          <w:color w:val="222222"/>
          <w:sz w:val="24"/>
          <w:szCs w:val="24"/>
          <w:lang w:eastAsia="fr-FR"/>
        </w:rPr>
        <w:t xml:space="preserve"> </w:t>
      </w:r>
      <w:proofErr w:type="spellStart"/>
      <w:r w:rsidRPr="009E4C50">
        <w:rPr>
          <w:rFonts w:ascii="Arial" w:eastAsia="Times New Roman" w:hAnsi="Arial" w:cs="Arial"/>
          <w:color w:val="222222"/>
          <w:sz w:val="24"/>
          <w:szCs w:val="24"/>
          <w:lang w:eastAsia="fr-FR"/>
        </w:rPr>
        <w:t>Maracienu</w:t>
      </w:r>
      <w:proofErr w:type="spellEnd"/>
      <w:r w:rsidRPr="009E4C50">
        <w:rPr>
          <w:rFonts w:ascii="Arial" w:eastAsia="Times New Roman" w:hAnsi="Arial" w:cs="Arial"/>
          <w:color w:val="222222"/>
          <w:sz w:val="24"/>
          <w:szCs w:val="24"/>
          <w:lang w:eastAsia="fr-FR"/>
        </w:rPr>
        <w:t>, a annoncé hier que les compétitions sportives de haut niveau (Ligue 1 de football, par exemple) ne seraient pas interrompues. Elles se dérouleront sans public. </w:t>
      </w:r>
    </w:p>
    <w:p w:rsidR="009E4C50" w:rsidRPr="009E4C50" w:rsidRDefault="009E4C50" w:rsidP="009E4C50">
      <w:pPr>
        <w:shd w:val="clear" w:color="auto" w:fill="FFFFFF"/>
        <w:spacing w:after="0" w:line="240" w:lineRule="auto"/>
        <w:rPr>
          <w:rFonts w:ascii="Arial" w:eastAsia="Times New Roman" w:hAnsi="Arial" w:cs="Arial"/>
          <w:color w:val="222222"/>
          <w:sz w:val="24"/>
          <w:szCs w:val="24"/>
          <w:lang w:eastAsia="fr-FR"/>
        </w:rPr>
      </w:pPr>
      <w:r w:rsidRPr="009E4C50">
        <w:rPr>
          <w:rFonts w:ascii="Arial" w:eastAsia="Times New Roman" w:hAnsi="Arial" w:cs="Arial"/>
          <w:b/>
          <w:bCs/>
          <w:color w:val="222222"/>
          <w:sz w:val="24"/>
          <w:szCs w:val="24"/>
          <w:lang w:eastAsia="fr-FR"/>
        </w:rPr>
        <w:lastRenderedPageBreak/>
        <w:t>Culture : le « coup de tonnerre »</w:t>
      </w:r>
      <w:r w:rsidRPr="009E4C50">
        <w:rPr>
          <w:rFonts w:ascii="Arial" w:eastAsia="Times New Roman" w:hAnsi="Arial" w:cs="Arial"/>
          <w:color w:val="222222"/>
          <w:sz w:val="24"/>
          <w:szCs w:val="24"/>
          <w:lang w:eastAsia="fr-FR"/>
        </w:rPr>
        <w:br/>
        <w:t>« </w:t>
      </w:r>
      <w:r w:rsidRPr="009E4C50">
        <w:rPr>
          <w:rFonts w:ascii="Arial" w:eastAsia="Times New Roman" w:hAnsi="Arial" w:cs="Arial"/>
          <w:i/>
          <w:iCs/>
          <w:color w:val="222222"/>
          <w:sz w:val="24"/>
          <w:szCs w:val="24"/>
          <w:lang w:eastAsia="fr-FR"/>
        </w:rPr>
        <w:t>Je sais le coup de tonnerre que représente le confinement pour les acteurs du monde culturel</w:t>
      </w:r>
      <w:r w:rsidRPr="009E4C50">
        <w:rPr>
          <w:rFonts w:ascii="Arial" w:eastAsia="Times New Roman" w:hAnsi="Arial" w:cs="Arial"/>
          <w:color w:val="222222"/>
          <w:sz w:val="24"/>
          <w:szCs w:val="24"/>
          <w:lang w:eastAsia="fr-FR"/>
        </w:rPr>
        <w:t> », a déclaré hier, visiblement désolée, la ministre de la Culture, Roselyne Bachelot. « </w:t>
      </w:r>
      <w:r w:rsidRPr="009E4C50">
        <w:rPr>
          <w:rFonts w:ascii="Arial" w:eastAsia="Times New Roman" w:hAnsi="Arial" w:cs="Arial"/>
          <w:i/>
          <w:iCs/>
          <w:color w:val="222222"/>
          <w:sz w:val="24"/>
          <w:szCs w:val="24"/>
          <w:lang w:eastAsia="fr-FR"/>
        </w:rPr>
        <w:t>Tous les lieux culturels qui reçoivent du public seront fermés, sauf les parcs patrimoniaux.</w:t>
      </w:r>
      <w:r w:rsidRPr="009E4C50">
        <w:rPr>
          <w:rFonts w:ascii="Arial" w:eastAsia="Times New Roman" w:hAnsi="Arial" w:cs="Arial"/>
          <w:color w:val="222222"/>
          <w:sz w:val="24"/>
          <w:szCs w:val="24"/>
          <w:lang w:eastAsia="fr-FR"/>
        </w:rPr>
        <w:t> » </w:t>
      </w:r>
      <w:r w:rsidRPr="009E4C50">
        <w:rPr>
          <w:rFonts w:ascii="Arial" w:eastAsia="Times New Roman" w:hAnsi="Arial" w:cs="Arial"/>
          <w:color w:val="222222"/>
          <w:sz w:val="24"/>
          <w:szCs w:val="24"/>
          <w:lang w:eastAsia="fr-FR"/>
        </w:rPr>
        <w:br/>
        <w:t>Autrement dit, pas d’exceptions : musées, bibliothèques, salles de concert, salles de théâtre, cirques, salles d’exposition et cinémas ont dû fermer leurs portes hier soir à minuit. Mais aussi les librairies, magasins de disques, etc. Jusqu’à la conférence de presse d’hier soir, les libraires ont gardé un mince espoir de voir la ministre faire plier Jean Castex sur ce point, mais cela n’a pas été le cas : «</w:t>
      </w:r>
      <w:r w:rsidRPr="009E4C50">
        <w:rPr>
          <w:rFonts w:ascii="Arial" w:eastAsia="Times New Roman" w:hAnsi="Arial" w:cs="Arial"/>
          <w:i/>
          <w:iCs/>
          <w:color w:val="222222"/>
          <w:sz w:val="24"/>
          <w:szCs w:val="24"/>
          <w:lang w:eastAsia="fr-FR"/>
        </w:rPr>
        <w:t> Les librairies ne font pas partie pour l’instant des commerces ouverts</w:t>
      </w:r>
      <w:r w:rsidRPr="009E4C50">
        <w:rPr>
          <w:rFonts w:ascii="Arial" w:eastAsia="Times New Roman" w:hAnsi="Arial" w:cs="Arial"/>
          <w:color w:val="222222"/>
          <w:sz w:val="24"/>
          <w:szCs w:val="24"/>
          <w:lang w:eastAsia="fr-FR"/>
        </w:rPr>
        <w:t> », a reconnu Roselyne Bachelot, espérant que l’évaluation qui sera effectuée dans quinze jours puisse faire évoluer les choses. Les libraires pourront en revanche, comme les autres commerçants, pratiquer le «</w:t>
      </w:r>
      <w:r w:rsidRPr="009E4C50">
        <w:rPr>
          <w:rFonts w:ascii="Arial" w:eastAsia="Times New Roman" w:hAnsi="Arial" w:cs="Arial"/>
          <w:i/>
          <w:iCs/>
          <w:color w:val="222222"/>
          <w:sz w:val="24"/>
          <w:szCs w:val="24"/>
          <w:lang w:eastAsia="fr-FR"/>
        </w:rPr>
        <w:t xml:space="preserve"> click and </w:t>
      </w:r>
      <w:proofErr w:type="spellStart"/>
      <w:r w:rsidRPr="009E4C50">
        <w:rPr>
          <w:rFonts w:ascii="Arial" w:eastAsia="Times New Roman" w:hAnsi="Arial" w:cs="Arial"/>
          <w:i/>
          <w:iCs/>
          <w:color w:val="222222"/>
          <w:sz w:val="24"/>
          <w:szCs w:val="24"/>
          <w:lang w:eastAsia="fr-FR"/>
        </w:rPr>
        <w:t>collect</w:t>
      </w:r>
      <w:proofErr w:type="spellEnd"/>
      <w:r w:rsidRPr="009E4C50">
        <w:rPr>
          <w:rFonts w:ascii="Arial" w:eastAsia="Times New Roman" w:hAnsi="Arial" w:cs="Arial"/>
          <w:color w:val="222222"/>
          <w:sz w:val="24"/>
          <w:szCs w:val="24"/>
          <w:lang w:eastAsia="fr-FR"/>
        </w:rPr>
        <w:t> », c’est-à-dire les commandes à distance.</w:t>
      </w:r>
      <w:r w:rsidRPr="009E4C50">
        <w:rPr>
          <w:rFonts w:ascii="Arial" w:eastAsia="Times New Roman" w:hAnsi="Arial" w:cs="Arial"/>
          <w:color w:val="222222"/>
          <w:sz w:val="24"/>
          <w:szCs w:val="24"/>
          <w:lang w:eastAsia="fr-FR"/>
        </w:rPr>
        <w:br/>
        <w:t>Les rassemblements étant interdits, c’est évidemment également un clap de fin provisoire pour les festivals. </w:t>
      </w:r>
      <w:r w:rsidRPr="009E4C50">
        <w:rPr>
          <w:rFonts w:ascii="Arial" w:eastAsia="Times New Roman" w:hAnsi="Arial" w:cs="Arial"/>
          <w:color w:val="222222"/>
          <w:sz w:val="24"/>
          <w:szCs w:val="24"/>
          <w:lang w:eastAsia="fr-FR"/>
        </w:rPr>
        <w:br/>
        <w:t>Seules les activités des artistes professionnels, lorsqu’elles se déroulent sans public, restent autorisées : tournages, répétitions, enregistrements sont possibles, afin de préparer les spectacles, les films ou les albums qui paraîtront après le confinement. </w:t>
      </w:r>
      <w:r w:rsidRPr="009E4C50">
        <w:rPr>
          <w:rFonts w:ascii="Arial" w:eastAsia="Times New Roman" w:hAnsi="Arial" w:cs="Arial"/>
          <w:color w:val="222222"/>
          <w:sz w:val="24"/>
          <w:szCs w:val="24"/>
          <w:lang w:eastAsia="fr-FR"/>
        </w:rPr>
        <w:br/>
        <w:t>Le coup est, en effet, très dur pour un secteur déjà exsangue. Rappelons que des mesures économiques spécifiques de soutien pour la filière culturelle ont été annoncées la semaine dernière (lire </w:t>
      </w:r>
      <w:hyperlink r:id="rId15" w:tgtFrame="_blank" w:history="1">
        <w:r w:rsidRPr="009E4C50">
          <w:rPr>
            <w:rFonts w:ascii="Arial" w:eastAsia="Times New Roman" w:hAnsi="Arial" w:cs="Arial"/>
            <w:i/>
            <w:iCs/>
            <w:color w:val="003399"/>
            <w:sz w:val="24"/>
            <w:szCs w:val="24"/>
            <w:u w:val="single"/>
            <w:lang w:eastAsia="fr-FR"/>
          </w:rPr>
          <w:t>Maire info</w:t>
        </w:r>
        <w:r w:rsidRPr="009E4C50">
          <w:rPr>
            <w:rFonts w:ascii="Arial" w:eastAsia="Times New Roman" w:hAnsi="Arial" w:cs="Arial"/>
            <w:color w:val="003399"/>
            <w:sz w:val="24"/>
            <w:szCs w:val="24"/>
            <w:u w:val="single"/>
            <w:lang w:eastAsia="fr-FR"/>
          </w:rPr>
          <w:t> du 23 octobre</w:t>
        </w:r>
      </w:hyperlink>
      <w:r w:rsidRPr="009E4C50">
        <w:rPr>
          <w:rFonts w:ascii="Arial" w:eastAsia="Times New Roman" w:hAnsi="Arial" w:cs="Arial"/>
          <w:color w:val="222222"/>
          <w:sz w:val="24"/>
          <w:szCs w:val="24"/>
          <w:lang w:eastAsia="fr-FR"/>
        </w:rPr>
        <w:t>). Elles pourraient encore être renforcées dans les jours à venir.</w:t>
      </w:r>
    </w:p>
    <w:p w:rsidR="009E4C50" w:rsidRPr="009E4C50" w:rsidRDefault="009E4C50" w:rsidP="009E4C50">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p>
    <w:p w:rsidR="009E4C50" w:rsidRPr="009E4C50" w:rsidRDefault="009E4C50" w:rsidP="009E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r w:rsidRPr="009E4C50">
        <w:rPr>
          <w:rFonts w:ascii="Courier New" w:eastAsia="Times New Roman" w:hAnsi="Courier New" w:cs="Courier New"/>
          <w:color w:val="222222"/>
          <w:sz w:val="20"/>
          <w:szCs w:val="20"/>
          <w:lang w:eastAsia="fr-FR"/>
        </w:rPr>
        <w:t xml:space="preserve">-- </w:t>
      </w:r>
    </w:p>
    <w:p w:rsidR="009E4C50" w:rsidRPr="009E4C50" w:rsidRDefault="009E4C50" w:rsidP="009E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r w:rsidRPr="009E4C50">
        <w:rPr>
          <w:rFonts w:ascii="Courier New" w:eastAsia="Times New Roman" w:hAnsi="Courier New" w:cs="Courier New"/>
          <w:color w:val="222222"/>
          <w:sz w:val="20"/>
          <w:szCs w:val="20"/>
          <w:lang w:eastAsia="fr-FR"/>
        </w:rPr>
        <w:t>Guillaume VINCENT</w:t>
      </w:r>
    </w:p>
    <w:p w:rsidR="009E4C50" w:rsidRPr="009E4C50" w:rsidRDefault="009E4C50" w:rsidP="009E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p>
    <w:p w:rsidR="009E4C50" w:rsidRPr="009E4C50" w:rsidRDefault="009E4C50" w:rsidP="009E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r w:rsidRPr="009E4C50">
        <w:rPr>
          <w:rFonts w:ascii="Courier New" w:eastAsia="Times New Roman" w:hAnsi="Courier New" w:cs="Courier New"/>
          <w:color w:val="222222"/>
          <w:sz w:val="20"/>
          <w:szCs w:val="20"/>
          <w:lang w:eastAsia="fr-FR"/>
        </w:rPr>
        <w:t>Association des Maires de l'Aude</w:t>
      </w:r>
    </w:p>
    <w:p w:rsidR="009E4C50" w:rsidRPr="009E4C50" w:rsidRDefault="009E4C50" w:rsidP="009E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r w:rsidRPr="009E4C50">
        <w:rPr>
          <w:rFonts w:ascii="Courier New" w:eastAsia="Times New Roman" w:hAnsi="Courier New" w:cs="Courier New"/>
          <w:color w:val="222222"/>
          <w:sz w:val="20"/>
          <w:szCs w:val="20"/>
          <w:lang w:eastAsia="fr-FR"/>
        </w:rPr>
        <w:t>Maison des Collectivités</w:t>
      </w:r>
    </w:p>
    <w:p w:rsidR="009E4C50" w:rsidRPr="009E4C50" w:rsidRDefault="009E4C50" w:rsidP="009E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r w:rsidRPr="009E4C50">
        <w:rPr>
          <w:rFonts w:ascii="Courier New" w:eastAsia="Times New Roman" w:hAnsi="Courier New" w:cs="Courier New"/>
          <w:color w:val="222222"/>
          <w:sz w:val="20"/>
          <w:szCs w:val="20"/>
          <w:lang w:eastAsia="fr-FR"/>
        </w:rPr>
        <w:t>CS 60050</w:t>
      </w:r>
    </w:p>
    <w:p w:rsidR="009E4C50" w:rsidRPr="009E4C50" w:rsidRDefault="009E4C50" w:rsidP="009E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r w:rsidRPr="009E4C50">
        <w:rPr>
          <w:rFonts w:ascii="Courier New" w:eastAsia="Times New Roman" w:hAnsi="Courier New" w:cs="Courier New"/>
          <w:color w:val="222222"/>
          <w:sz w:val="20"/>
          <w:szCs w:val="20"/>
          <w:lang w:eastAsia="fr-FR"/>
        </w:rPr>
        <w:t>11890 CARCASSONNE CEDEX</w:t>
      </w:r>
    </w:p>
    <w:p w:rsidR="009E4C50" w:rsidRPr="009E4C50" w:rsidRDefault="009E4C50" w:rsidP="009E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p>
    <w:p w:rsidR="009E4C50" w:rsidRPr="009E4C50" w:rsidRDefault="009E4C50" w:rsidP="009E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p>
    <w:p w:rsidR="009E4C50" w:rsidRPr="009E4C50" w:rsidRDefault="009E4C50" w:rsidP="009E4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r w:rsidRPr="009E4C50">
        <w:rPr>
          <w:rFonts w:ascii="Courier New" w:eastAsia="Times New Roman" w:hAnsi="Courier New" w:cs="Courier New"/>
          <w:color w:val="222222"/>
          <w:sz w:val="20"/>
          <w:szCs w:val="20"/>
          <w:lang w:eastAsia="fr-FR"/>
        </w:rPr>
        <w:t xml:space="preserve">Site : </w:t>
      </w:r>
      <w:hyperlink r:id="rId16" w:tgtFrame="_blank" w:history="1">
        <w:r w:rsidRPr="009E4C50">
          <w:rPr>
            <w:rFonts w:ascii="Courier New" w:eastAsia="Times New Roman" w:hAnsi="Courier New" w:cs="Courier New"/>
            <w:color w:val="1155CC"/>
            <w:sz w:val="20"/>
            <w:szCs w:val="20"/>
            <w:u w:val="single"/>
            <w:lang w:eastAsia="fr-FR"/>
          </w:rPr>
          <w:t>www.maires-aude.fr</w:t>
        </w:r>
      </w:hyperlink>
    </w:p>
    <w:p w:rsidR="00915212" w:rsidRDefault="00915212">
      <w:bookmarkStart w:id="0" w:name="_GoBack"/>
      <w:bookmarkEnd w:id="0"/>
    </w:p>
    <w:sectPr w:rsidR="00915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50"/>
    <w:rsid w:val="00915212"/>
    <w:rsid w:val="009E4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C5BE8-5934-44B1-81DA-A8344D6D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90512">
      <w:bodyDiv w:val="1"/>
      <w:marLeft w:val="0"/>
      <w:marRight w:val="0"/>
      <w:marTop w:val="0"/>
      <w:marBottom w:val="0"/>
      <w:divBdr>
        <w:top w:val="none" w:sz="0" w:space="0" w:color="auto"/>
        <w:left w:val="none" w:sz="0" w:space="0" w:color="auto"/>
        <w:bottom w:val="none" w:sz="0" w:space="0" w:color="auto"/>
        <w:right w:val="none" w:sz="0" w:space="0" w:color="auto"/>
      </w:divBdr>
      <w:divsChild>
        <w:div w:id="345057187">
          <w:marLeft w:val="0"/>
          <w:marRight w:val="0"/>
          <w:marTop w:val="0"/>
          <w:marBottom w:val="0"/>
          <w:divBdr>
            <w:top w:val="none" w:sz="0" w:space="0" w:color="auto"/>
            <w:left w:val="none" w:sz="0" w:space="0" w:color="auto"/>
            <w:bottom w:val="none" w:sz="0" w:space="0" w:color="auto"/>
            <w:right w:val="none" w:sz="0" w:space="0" w:color="auto"/>
          </w:divBdr>
          <w:divsChild>
            <w:div w:id="1175538033">
              <w:marLeft w:val="0"/>
              <w:marRight w:val="0"/>
              <w:marTop w:val="0"/>
              <w:marBottom w:val="0"/>
              <w:divBdr>
                <w:top w:val="none" w:sz="0" w:space="0" w:color="auto"/>
                <w:left w:val="none" w:sz="0" w:space="0" w:color="auto"/>
                <w:bottom w:val="none" w:sz="0" w:space="0" w:color="auto"/>
                <w:right w:val="none" w:sz="0" w:space="0" w:color="auto"/>
              </w:divBdr>
              <w:divsChild>
                <w:div w:id="996542810">
                  <w:marLeft w:val="0"/>
                  <w:marRight w:val="0"/>
                  <w:marTop w:val="120"/>
                  <w:marBottom w:val="0"/>
                  <w:divBdr>
                    <w:top w:val="none" w:sz="0" w:space="0" w:color="auto"/>
                    <w:left w:val="none" w:sz="0" w:space="0" w:color="auto"/>
                    <w:bottom w:val="none" w:sz="0" w:space="0" w:color="auto"/>
                    <w:right w:val="none" w:sz="0" w:space="0" w:color="auto"/>
                  </w:divBdr>
                  <w:divsChild>
                    <w:div w:id="781607521">
                      <w:marLeft w:val="0"/>
                      <w:marRight w:val="0"/>
                      <w:marTop w:val="0"/>
                      <w:marBottom w:val="0"/>
                      <w:divBdr>
                        <w:top w:val="none" w:sz="0" w:space="0" w:color="auto"/>
                        <w:left w:val="none" w:sz="0" w:space="0" w:color="auto"/>
                        <w:bottom w:val="none" w:sz="0" w:space="0" w:color="auto"/>
                        <w:right w:val="none" w:sz="0" w:space="0" w:color="auto"/>
                      </w:divBdr>
                      <w:divsChild>
                        <w:div w:id="1687290634">
                          <w:marLeft w:val="0"/>
                          <w:marRight w:val="0"/>
                          <w:marTop w:val="0"/>
                          <w:marBottom w:val="0"/>
                          <w:divBdr>
                            <w:top w:val="none" w:sz="0" w:space="0" w:color="auto"/>
                            <w:left w:val="none" w:sz="0" w:space="0" w:color="auto"/>
                            <w:bottom w:val="none" w:sz="0" w:space="0" w:color="auto"/>
                            <w:right w:val="none" w:sz="0" w:space="0" w:color="auto"/>
                          </w:divBdr>
                          <w:divsChild>
                            <w:div w:id="588199095">
                              <w:marLeft w:val="0"/>
                              <w:marRight w:val="0"/>
                              <w:marTop w:val="0"/>
                              <w:marBottom w:val="0"/>
                              <w:divBdr>
                                <w:top w:val="none" w:sz="0" w:space="0" w:color="auto"/>
                                <w:left w:val="none" w:sz="0" w:space="0" w:color="auto"/>
                                <w:bottom w:val="none" w:sz="0" w:space="0" w:color="auto"/>
                                <w:right w:val="none" w:sz="0" w:space="0" w:color="auto"/>
                              </w:divBdr>
                              <w:divsChild>
                                <w:div w:id="662397409">
                                  <w:marLeft w:val="0"/>
                                  <w:marRight w:val="0"/>
                                  <w:marTop w:val="0"/>
                                  <w:marBottom w:val="0"/>
                                  <w:divBdr>
                                    <w:top w:val="none" w:sz="0" w:space="0" w:color="auto"/>
                                    <w:left w:val="none" w:sz="0" w:space="0" w:color="auto"/>
                                    <w:bottom w:val="none" w:sz="0" w:space="0" w:color="auto"/>
                                    <w:right w:val="none" w:sz="0" w:space="0" w:color="auto"/>
                                  </w:divBdr>
                                  <w:divsChild>
                                    <w:div w:id="1634168777">
                                      <w:marLeft w:val="0"/>
                                      <w:marRight w:val="0"/>
                                      <w:marTop w:val="0"/>
                                      <w:marBottom w:val="0"/>
                                      <w:divBdr>
                                        <w:top w:val="none" w:sz="0" w:space="0" w:color="auto"/>
                                        <w:left w:val="none" w:sz="0" w:space="0" w:color="auto"/>
                                        <w:bottom w:val="none" w:sz="0" w:space="0" w:color="auto"/>
                                        <w:right w:val="none" w:sz="0" w:space="0" w:color="auto"/>
                                      </w:divBdr>
                                      <w:divsChild>
                                        <w:div w:id="73554225">
                                          <w:marLeft w:val="0"/>
                                          <w:marRight w:val="0"/>
                                          <w:marTop w:val="0"/>
                                          <w:marBottom w:val="0"/>
                                          <w:divBdr>
                                            <w:top w:val="none" w:sz="0" w:space="0" w:color="auto"/>
                                            <w:left w:val="none" w:sz="0" w:space="0" w:color="auto"/>
                                            <w:bottom w:val="none" w:sz="0" w:space="0" w:color="auto"/>
                                            <w:right w:val="none" w:sz="0" w:space="0" w:color="auto"/>
                                          </w:divBdr>
                                          <w:divsChild>
                                            <w:div w:id="802818996">
                                              <w:marLeft w:val="150"/>
                                              <w:marRight w:val="75"/>
                                              <w:marTop w:val="75"/>
                                              <w:marBottom w:val="75"/>
                                              <w:divBdr>
                                                <w:top w:val="none" w:sz="0" w:space="0" w:color="auto"/>
                                                <w:left w:val="none" w:sz="0" w:space="0" w:color="auto"/>
                                                <w:bottom w:val="none" w:sz="0" w:space="0" w:color="auto"/>
                                                <w:right w:val="none" w:sz="0" w:space="0" w:color="auto"/>
                                              </w:divBdr>
                                            </w:div>
                                            <w:div w:id="1208838078">
                                              <w:marLeft w:val="0"/>
                                              <w:marRight w:val="0"/>
                                              <w:marTop w:val="0"/>
                                              <w:marBottom w:val="0"/>
                                              <w:divBdr>
                                                <w:top w:val="none" w:sz="0" w:space="0" w:color="auto"/>
                                                <w:left w:val="none" w:sz="0" w:space="0" w:color="auto"/>
                                                <w:bottom w:val="none" w:sz="0" w:space="0" w:color="auto"/>
                                                <w:right w:val="none" w:sz="0" w:space="0" w:color="auto"/>
                                              </w:divBdr>
                                              <w:divsChild>
                                                <w:div w:id="8338549">
                                                  <w:marLeft w:val="150"/>
                                                  <w:marRight w:val="75"/>
                                                  <w:marTop w:val="75"/>
                                                  <w:marBottom w:val="75"/>
                                                  <w:divBdr>
                                                    <w:top w:val="none" w:sz="0" w:space="0" w:color="auto"/>
                                                    <w:left w:val="none" w:sz="0" w:space="0" w:color="auto"/>
                                                    <w:bottom w:val="none" w:sz="0" w:space="0" w:color="auto"/>
                                                    <w:right w:val="none" w:sz="0" w:space="0" w:color="auto"/>
                                                  </w:divBdr>
                                                </w:div>
                                                <w:div w:id="1584029397">
                                                  <w:marLeft w:val="150"/>
                                                  <w:marRight w:val="75"/>
                                                  <w:marTop w:val="75"/>
                                                  <w:marBottom w:val="75"/>
                                                  <w:divBdr>
                                                    <w:top w:val="none" w:sz="0" w:space="0" w:color="auto"/>
                                                    <w:left w:val="none" w:sz="0" w:space="0" w:color="auto"/>
                                                    <w:bottom w:val="none" w:sz="0" w:space="0" w:color="auto"/>
                                                    <w:right w:val="none" w:sz="0" w:space="0" w:color="auto"/>
                                                  </w:divBdr>
                                                </w:div>
                                                <w:div w:id="1008172066">
                                                  <w:marLeft w:val="0"/>
                                                  <w:marRight w:val="0"/>
                                                  <w:marTop w:val="0"/>
                                                  <w:marBottom w:val="0"/>
                                                  <w:divBdr>
                                                    <w:top w:val="none" w:sz="0" w:space="0" w:color="auto"/>
                                                    <w:left w:val="none" w:sz="0" w:space="0" w:color="auto"/>
                                                    <w:bottom w:val="none" w:sz="0" w:space="0" w:color="auto"/>
                                                    <w:right w:val="none" w:sz="0" w:space="0" w:color="auto"/>
                                                  </w:divBdr>
                                                </w:div>
                                                <w:div w:id="1327705013">
                                                  <w:marLeft w:val="15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amf.asso.fr/upload/files/Decret_30_octobre.pdf" TargetMode="External"/><Relationship Id="rId13" Type="http://schemas.openxmlformats.org/officeDocument/2006/relationships/hyperlink" Target="https://medias.amf.asso.fr/upload/files/Protocole_ecoles_novembre.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ire-info.com/coronavirus/pour-les-ceremonies-civiles-de-mariage-pas-de-jauge-uniforme-article-24589" TargetMode="External"/><Relationship Id="rId12" Type="http://schemas.openxmlformats.org/officeDocument/2006/relationships/hyperlink" Target="https://www.maire-info.com/coronavirus-rubriqu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ires-aude.fr/"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maire-info.com/coronavirus/ch%C3%B4mage-partiel-et-asa-le-conseil-d'%C3%89tat-suspend-la-liste-resserree-des-pathologies-article-24615" TargetMode="External"/><Relationship Id="rId5" Type="http://schemas.openxmlformats.org/officeDocument/2006/relationships/hyperlink" Target="https://www.maire-info.com/coronavirus-rubrique-" TargetMode="External"/><Relationship Id="rId15" Type="http://schemas.openxmlformats.org/officeDocument/2006/relationships/hyperlink" Target="https://www.maire-info.com/coronavirus/18-027-communes-sous-couvre-feu-article-24640" TargetMode="External"/><Relationship Id="rId10" Type="http://schemas.openxmlformats.org/officeDocument/2006/relationships/hyperlink" Target="https://www.maire-info.com/coronavirus/ch%C3%B4mage-partiel-et-asa-le-conseil-d'%C3%89tat-suspend-la-liste-resserree-des-pathologies-article-24615" TargetMode="External"/><Relationship Id="rId4" Type="http://schemas.openxmlformats.org/officeDocument/2006/relationships/image" Target="media/image1.gif"/><Relationship Id="rId9" Type="http://schemas.openxmlformats.org/officeDocument/2006/relationships/hyperlink" Target="https://www.maire-info.com/coronavirus-rubrique-" TargetMode="External"/><Relationship Id="rId14" Type="http://schemas.openxmlformats.org/officeDocument/2006/relationships/hyperlink" Target="https://www.maire-info.com/coronavirus-rubr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4286</Words>
  <Characters>23576</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2020-10-31T10:21:00Z</dcterms:created>
  <dcterms:modified xsi:type="dcterms:W3CDTF">2020-10-31T10:22:00Z</dcterms:modified>
</cp:coreProperties>
</file>