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1F" w:rsidRDefault="00837F1F"/>
    <w:p w:rsidR="000E7F18" w:rsidRDefault="00A1552F" w:rsidP="000E7F18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295910</wp:posOffset>
                </wp:positionV>
                <wp:extent cx="3933825" cy="1914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2F" w:rsidRPr="000E7F18" w:rsidRDefault="00A1552F" w:rsidP="00A155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7F1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NOTICE </w:t>
                            </w:r>
                            <w:r w:rsidRPr="000E7F18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D’EMPLOI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E7F18">
                              <w:rPr>
                                <w:b/>
                                <w:sz w:val="40"/>
                                <w:szCs w:val="40"/>
                              </w:rPr>
                              <w:t>DU DISPOSITIF</w:t>
                            </w:r>
                          </w:p>
                          <w:p w:rsidR="00A1552F" w:rsidRDefault="00A1552F" w:rsidP="00A1552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7F18">
                              <w:rPr>
                                <w:b/>
                                <w:sz w:val="40"/>
                                <w:szCs w:val="40"/>
                              </w:rPr>
                              <w:t>«  TOUS AU VOLANT »</w:t>
                            </w:r>
                          </w:p>
                          <w:p w:rsidR="00A1552F" w:rsidRPr="00EE74B4" w:rsidRDefault="00A1552F" w:rsidP="00A1552F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1552F" w:rsidRPr="00A1552F" w:rsidRDefault="00A1552F" w:rsidP="00A1552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552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 L’ATTENTION DU CANDIDAT BOURSIER</w:t>
                            </w:r>
                          </w:p>
                          <w:p w:rsidR="00A1552F" w:rsidRPr="000E7F18" w:rsidRDefault="00A1552F" w:rsidP="00A155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552F" w:rsidRDefault="00A1552F" w:rsidP="00A15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26" style="position:absolute;margin-left:163.15pt;margin-top:23.3pt;width:309.75pt;height:15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A1552F" w:rsidRPr="000E7F18" w:rsidRDefault="00A1552F" w:rsidP="00A1552F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E7F18">
                        <w:rPr>
                          <w:b/>
                          <w:sz w:val="40"/>
                          <w:szCs w:val="40"/>
                        </w:rPr>
                        <w:t xml:space="preserve">NOTICE </w:t>
                      </w:r>
                      <w:r w:rsidRPr="000E7F18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D’EMPLOI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E7F18">
                        <w:rPr>
                          <w:b/>
                          <w:sz w:val="40"/>
                          <w:szCs w:val="40"/>
                        </w:rPr>
                        <w:t>DU DISPOSITIF</w:t>
                      </w:r>
                    </w:p>
                    <w:p w:rsidR="00A1552F" w:rsidRDefault="00A1552F" w:rsidP="00A1552F">
                      <w:pPr>
                        <w:spacing w:line="276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E7F18">
                        <w:rPr>
                          <w:b/>
                          <w:sz w:val="40"/>
                          <w:szCs w:val="40"/>
                        </w:rPr>
                        <w:t>«  TOUS AU VOLANT »</w:t>
                      </w:r>
                    </w:p>
                    <w:p w:rsidR="00A1552F" w:rsidRPr="00EE74B4" w:rsidRDefault="00A1552F" w:rsidP="00A1552F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1552F" w:rsidRPr="00A1552F" w:rsidRDefault="00A1552F" w:rsidP="00A1552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1552F">
                        <w:rPr>
                          <w:b/>
                          <w:sz w:val="32"/>
                          <w:szCs w:val="32"/>
                          <w:u w:val="single"/>
                        </w:rPr>
                        <w:t>A L’ATTENTION DU CANDIDAT BOURSIER</w:t>
                      </w:r>
                    </w:p>
                    <w:p w:rsidR="00A1552F" w:rsidRPr="000E7F18" w:rsidRDefault="00A1552F" w:rsidP="00A1552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1552F" w:rsidRDefault="00A1552F" w:rsidP="00A155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E74B4" w:rsidRPr="00362A45" w:rsidRDefault="00314F97" w:rsidP="00362A45">
      <w:pPr>
        <w:rPr>
          <w:b/>
          <w:sz w:val="48"/>
          <w:szCs w:val="48"/>
        </w:rPr>
      </w:pPr>
      <w:r w:rsidRPr="00314F97">
        <w:rPr>
          <w:b/>
          <w:noProof/>
          <w:sz w:val="48"/>
          <w:szCs w:val="48"/>
          <w:lang w:eastAsia="fr-FR"/>
        </w:rPr>
        <w:drawing>
          <wp:inline distT="0" distB="0" distL="0" distR="0" wp14:anchorId="34DB90D3" wp14:editId="04882EC3">
            <wp:extent cx="1895475" cy="1638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774" cy="163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4" w:rsidRPr="001E6146" w:rsidRDefault="00EE74B4" w:rsidP="00E24B9E">
      <w:pPr>
        <w:jc w:val="both"/>
        <w:rPr>
          <w:rFonts w:cstheme="minorHAnsi"/>
          <w:sz w:val="20"/>
          <w:szCs w:val="20"/>
        </w:rPr>
      </w:pPr>
    </w:p>
    <w:p w:rsidR="00B6255E" w:rsidRPr="00837F1F" w:rsidRDefault="00B6255E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Le jour de votre entretien initial</w:t>
      </w:r>
      <w:r w:rsidR="00295B6D" w:rsidRPr="00837F1F">
        <w:rPr>
          <w:rFonts w:cstheme="minorHAnsi"/>
        </w:rPr>
        <w:t xml:space="preserve"> il vous sera remis un dossier </w:t>
      </w:r>
      <w:r w:rsidRPr="00837F1F">
        <w:rPr>
          <w:rFonts w:cstheme="minorHAnsi"/>
        </w:rPr>
        <w:t>« dispositions particuliè</w:t>
      </w:r>
      <w:r w:rsidR="00295B6D" w:rsidRPr="00837F1F">
        <w:rPr>
          <w:rFonts w:cstheme="minorHAnsi"/>
        </w:rPr>
        <w:t>res »,</w:t>
      </w:r>
      <w:r w:rsidR="008F1150">
        <w:rPr>
          <w:rFonts w:cstheme="minorHAnsi"/>
        </w:rPr>
        <w:t xml:space="preserve"> comportant la </w:t>
      </w:r>
      <w:r w:rsidR="00295B6D" w:rsidRPr="00837F1F">
        <w:rPr>
          <w:rFonts w:cstheme="minorHAnsi"/>
        </w:rPr>
        <w:t>notice d’emploi, la liste des auto-écoles de CASTELNAUDARY signataires du contrat-cadre (convention), le catalogue d’actions</w:t>
      </w:r>
      <w:r w:rsidR="00B41D73" w:rsidRPr="00837F1F">
        <w:rPr>
          <w:rFonts w:cstheme="minorHAnsi"/>
        </w:rPr>
        <w:t xml:space="preserve"> (humanitaires et/ou sociales)</w:t>
      </w:r>
      <w:r w:rsidR="00295B6D" w:rsidRPr="00837F1F">
        <w:rPr>
          <w:rFonts w:cstheme="minorHAnsi"/>
        </w:rPr>
        <w:t xml:space="preserve"> que vous pouve</w:t>
      </w:r>
      <w:r w:rsidR="00A1552F">
        <w:rPr>
          <w:rFonts w:cstheme="minorHAnsi"/>
        </w:rPr>
        <w:t>z effectuer</w:t>
      </w:r>
      <w:r w:rsidR="008F1150">
        <w:rPr>
          <w:rFonts w:cstheme="minorHAnsi"/>
        </w:rPr>
        <w:t>,</w:t>
      </w:r>
      <w:r w:rsidR="00A1552F">
        <w:rPr>
          <w:rFonts w:cstheme="minorHAnsi"/>
        </w:rPr>
        <w:t xml:space="preserve"> ainsi que leurs organisme</w:t>
      </w:r>
      <w:r w:rsidR="00295B6D" w:rsidRPr="00837F1F">
        <w:rPr>
          <w:rFonts w:cstheme="minorHAnsi"/>
        </w:rPr>
        <w:t>s supports.</w:t>
      </w:r>
    </w:p>
    <w:p w:rsidR="00F32720" w:rsidRPr="00C603CE" w:rsidRDefault="00B6255E" w:rsidP="00E24B9E">
      <w:pPr>
        <w:jc w:val="both"/>
        <w:rPr>
          <w:rFonts w:cstheme="minorHAnsi"/>
          <w:b/>
          <w:u w:val="single"/>
        </w:rPr>
      </w:pPr>
      <w:r w:rsidRPr="00C603CE">
        <w:rPr>
          <w:rFonts w:cstheme="minorHAnsi"/>
          <w:b/>
          <w:u w:val="single"/>
        </w:rPr>
        <w:t xml:space="preserve">Il vous appartient de remplir </w:t>
      </w:r>
      <w:r w:rsidR="00295B6D" w:rsidRPr="00C603CE">
        <w:rPr>
          <w:rFonts w:cstheme="minorHAnsi"/>
          <w:b/>
          <w:u w:val="single"/>
        </w:rPr>
        <w:t>le</w:t>
      </w:r>
      <w:r w:rsidRPr="00C603CE">
        <w:rPr>
          <w:rFonts w:cstheme="minorHAnsi"/>
          <w:b/>
          <w:u w:val="single"/>
        </w:rPr>
        <w:t xml:space="preserve"> dossier </w:t>
      </w:r>
      <w:r w:rsidR="00F32720" w:rsidRPr="00C603CE">
        <w:rPr>
          <w:rFonts w:cstheme="minorHAnsi"/>
          <w:b/>
          <w:u w:val="single"/>
        </w:rPr>
        <w:t>« dispositions particulières » :</w:t>
      </w:r>
    </w:p>
    <w:p w:rsidR="00F32720" w:rsidRPr="00A1552F" w:rsidRDefault="00F32720" w:rsidP="00E24B9E">
      <w:pPr>
        <w:jc w:val="both"/>
        <w:rPr>
          <w:rFonts w:cstheme="minorHAnsi"/>
          <w:b/>
        </w:rPr>
      </w:pPr>
      <w:r w:rsidRPr="00A1552F">
        <w:rPr>
          <w:rFonts w:cstheme="minorHAnsi"/>
          <w:b/>
        </w:rPr>
        <w:t>-</w:t>
      </w:r>
      <w:r w:rsidR="00B6255E" w:rsidRPr="00A1552F">
        <w:rPr>
          <w:rFonts w:cstheme="minorHAnsi"/>
          <w:b/>
        </w:rPr>
        <w:t xml:space="preserve"> la partie incombant au candidat, </w:t>
      </w:r>
    </w:p>
    <w:p w:rsidR="00F32720" w:rsidRPr="00A1552F" w:rsidRDefault="001F4204" w:rsidP="00E24B9E">
      <w:pPr>
        <w:jc w:val="both"/>
        <w:rPr>
          <w:rFonts w:cstheme="minorHAnsi"/>
          <w:b/>
        </w:rPr>
      </w:pPr>
      <w:r w:rsidRPr="00A1552F">
        <w:rPr>
          <w:rFonts w:cstheme="minorHAnsi"/>
          <w:b/>
        </w:rPr>
        <w:t xml:space="preserve">- </w:t>
      </w:r>
      <w:r w:rsidR="00F32720" w:rsidRPr="00A1552F">
        <w:rPr>
          <w:rFonts w:cstheme="minorHAnsi"/>
          <w:b/>
        </w:rPr>
        <w:t>la partie concernant</w:t>
      </w:r>
      <w:r w:rsidR="00B6255E" w:rsidRPr="00A1552F">
        <w:rPr>
          <w:rFonts w:cstheme="minorHAnsi"/>
          <w:b/>
        </w:rPr>
        <w:t xml:space="preserve"> l’auto-école de votre choix</w:t>
      </w:r>
      <w:r w:rsidR="00F32720" w:rsidRPr="00A1552F">
        <w:rPr>
          <w:rFonts w:cstheme="minorHAnsi"/>
          <w:b/>
        </w:rPr>
        <w:t xml:space="preserve"> (</w:t>
      </w:r>
      <w:r w:rsidR="0013162D" w:rsidRPr="00A1552F">
        <w:rPr>
          <w:rFonts w:cstheme="minorHAnsi"/>
          <w:b/>
        </w:rPr>
        <w:t xml:space="preserve">signataires </w:t>
      </w:r>
      <w:r w:rsidR="00295B6D" w:rsidRPr="00A1552F">
        <w:rPr>
          <w:rFonts w:cstheme="minorHAnsi"/>
          <w:b/>
        </w:rPr>
        <w:t xml:space="preserve"> du contrat-cadre) </w:t>
      </w:r>
    </w:p>
    <w:p w:rsidR="001F4204" w:rsidRPr="00A1552F" w:rsidRDefault="00837F1F" w:rsidP="00E24B9E">
      <w:pPr>
        <w:jc w:val="both"/>
        <w:rPr>
          <w:rFonts w:cstheme="minorHAnsi"/>
          <w:b/>
        </w:rPr>
      </w:pPr>
      <w:r w:rsidRPr="00A1552F">
        <w:rPr>
          <w:rFonts w:cstheme="minorHAnsi"/>
          <w:b/>
        </w:rPr>
        <w:t xml:space="preserve">- </w:t>
      </w:r>
      <w:r w:rsidR="00F32720" w:rsidRPr="00A1552F">
        <w:rPr>
          <w:rFonts w:cstheme="minorHAnsi"/>
          <w:b/>
        </w:rPr>
        <w:t xml:space="preserve">de </w:t>
      </w:r>
      <w:r w:rsidR="00B6255E" w:rsidRPr="00A1552F">
        <w:rPr>
          <w:rFonts w:cstheme="minorHAnsi"/>
          <w:b/>
        </w:rPr>
        <w:t xml:space="preserve">faire approuver </w:t>
      </w:r>
      <w:r w:rsidR="00A847F8">
        <w:rPr>
          <w:rFonts w:cstheme="minorHAnsi"/>
          <w:b/>
        </w:rPr>
        <w:t>par l’organisme</w:t>
      </w:r>
      <w:bookmarkStart w:id="0" w:name="_GoBack"/>
      <w:bookmarkEnd w:id="0"/>
      <w:r w:rsidR="00A847F8">
        <w:rPr>
          <w:rFonts w:cstheme="minorHAnsi"/>
          <w:b/>
        </w:rPr>
        <w:t xml:space="preserve"> support</w:t>
      </w:r>
      <w:r w:rsidR="00F32720" w:rsidRPr="00A1552F">
        <w:rPr>
          <w:rFonts w:cstheme="minorHAnsi"/>
          <w:b/>
        </w:rPr>
        <w:t xml:space="preserve"> </w:t>
      </w:r>
      <w:r w:rsidR="00B6255E" w:rsidRPr="00A1552F">
        <w:rPr>
          <w:rFonts w:cstheme="minorHAnsi"/>
          <w:b/>
        </w:rPr>
        <w:t xml:space="preserve">les actions que vous avez </w:t>
      </w:r>
      <w:r w:rsidR="00912B34" w:rsidRPr="00A1552F">
        <w:rPr>
          <w:rFonts w:cstheme="minorHAnsi"/>
          <w:b/>
        </w:rPr>
        <w:t>déclaré</w:t>
      </w:r>
      <w:r w:rsidR="00B6255E" w:rsidRPr="00A1552F">
        <w:rPr>
          <w:rFonts w:cstheme="minorHAnsi"/>
          <w:b/>
        </w:rPr>
        <w:t xml:space="preserve"> vouloir effectuer</w:t>
      </w:r>
      <w:r w:rsidR="001F4204" w:rsidRPr="00A1552F">
        <w:rPr>
          <w:rFonts w:cstheme="minorHAnsi"/>
          <w:b/>
        </w:rPr>
        <w:t xml:space="preserve">. </w:t>
      </w:r>
    </w:p>
    <w:p w:rsidR="001F4204" w:rsidRPr="00837F1F" w:rsidRDefault="001F4204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Dans le cas où les actions recouvre</w:t>
      </w:r>
      <w:r w:rsidR="00A1552F">
        <w:rPr>
          <w:rFonts w:cstheme="minorHAnsi"/>
        </w:rPr>
        <w:t xml:space="preserve">nt plusieurs domaines, l’organisme </w:t>
      </w:r>
      <w:r w:rsidRPr="00837F1F">
        <w:rPr>
          <w:rFonts w:cstheme="minorHAnsi"/>
        </w:rPr>
        <w:t>support sera celui qui bénéficie du plus grand nombre d’heures.</w:t>
      </w:r>
    </w:p>
    <w:p w:rsidR="001F4204" w:rsidRPr="00837F1F" w:rsidRDefault="001F4204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Ce</w:t>
      </w:r>
      <w:r w:rsidR="00B6255E" w:rsidRPr="00837F1F">
        <w:rPr>
          <w:rFonts w:cstheme="minorHAnsi"/>
        </w:rPr>
        <w:t xml:space="preserve">s actions </w:t>
      </w:r>
      <w:r w:rsidR="00B41D73" w:rsidRPr="00837F1F">
        <w:rPr>
          <w:rFonts w:cstheme="minorHAnsi"/>
        </w:rPr>
        <w:t xml:space="preserve">doivent être </w:t>
      </w:r>
      <w:r w:rsidR="00B6255E" w:rsidRPr="00837F1F">
        <w:rPr>
          <w:rFonts w:cstheme="minorHAnsi"/>
        </w:rPr>
        <w:t>d’un vol</w:t>
      </w:r>
      <w:r w:rsidRPr="00837F1F">
        <w:rPr>
          <w:rFonts w:cstheme="minorHAnsi"/>
        </w:rPr>
        <w:t>ume horaire minimum d’une heure</w:t>
      </w:r>
      <w:r w:rsidR="00B6255E" w:rsidRPr="00837F1F">
        <w:rPr>
          <w:rFonts w:cstheme="minorHAnsi"/>
        </w:rPr>
        <w:t>.</w:t>
      </w:r>
    </w:p>
    <w:p w:rsidR="001F4204" w:rsidRPr="00837F1F" w:rsidRDefault="00B6255E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Le volu</w:t>
      </w:r>
      <w:r w:rsidR="001F4204" w:rsidRPr="00837F1F">
        <w:rPr>
          <w:rFonts w:cstheme="minorHAnsi"/>
        </w:rPr>
        <w:t>me horaire maximum que vous devez effectuer est de 70 heures.</w:t>
      </w:r>
    </w:p>
    <w:p w:rsidR="0063085C" w:rsidRPr="00837F1F" w:rsidRDefault="00B6255E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Ce volume vous donnera accès à la totalité de la bourse q</w:t>
      </w:r>
      <w:r w:rsidR="0063085C" w:rsidRPr="00837F1F">
        <w:rPr>
          <w:rFonts w:cstheme="minorHAnsi"/>
        </w:rPr>
        <w:t>ui pourrait vous être attribuée et qui est d’</w:t>
      </w:r>
      <w:r w:rsidR="00E3797E" w:rsidRPr="00837F1F">
        <w:rPr>
          <w:rFonts w:cstheme="minorHAnsi"/>
        </w:rPr>
        <w:t>un montant plafonné à 700 euros, q</w:t>
      </w:r>
      <w:r w:rsidR="0063085C" w:rsidRPr="00837F1F">
        <w:rPr>
          <w:rFonts w:cstheme="minorHAnsi"/>
        </w:rPr>
        <w:t>uelle que soit la dépense totale engendrée par l’obtention de votre per</w:t>
      </w:r>
      <w:r w:rsidR="00E3797E" w:rsidRPr="00837F1F">
        <w:rPr>
          <w:rFonts w:cstheme="minorHAnsi"/>
        </w:rPr>
        <w:t>mis (dans le délai de 2 ans).</w:t>
      </w:r>
    </w:p>
    <w:p w:rsidR="00C603CE" w:rsidRPr="001E6146" w:rsidRDefault="00C603CE" w:rsidP="00C603CE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B6255E" w:rsidRPr="00837F1F" w:rsidRDefault="00B6255E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 xml:space="preserve">Le dossier </w:t>
      </w:r>
      <w:r w:rsidR="00912B34" w:rsidRPr="00837F1F">
        <w:rPr>
          <w:rFonts w:cstheme="minorHAnsi"/>
        </w:rPr>
        <w:t>dument</w:t>
      </w:r>
      <w:r w:rsidRPr="00837F1F">
        <w:rPr>
          <w:rFonts w:cstheme="minorHAnsi"/>
        </w:rPr>
        <w:t xml:space="preserve"> </w:t>
      </w:r>
      <w:r w:rsidR="001E6146">
        <w:rPr>
          <w:rFonts w:cstheme="minorHAnsi"/>
        </w:rPr>
        <w:t>rempli (incluant le</w:t>
      </w:r>
      <w:r w:rsidRPr="00837F1F">
        <w:rPr>
          <w:rFonts w:cstheme="minorHAnsi"/>
        </w:rPr>
        <w:t xml:space="preserve"> devis initial de l’auto-école choisie</w:t>
      </w:r>
      <w:r w:rsidR="001E6146">
        <w:rPr>
          <w:rFonts w:cstheme="minorHAnsi"/>
        </w:rPr>
        <w:t>)</w:t>
      </w:r>
      <w:r w:rsidRPr="00837F1F">
        <w:rPr>
          <w:rFonts w:cstheme="minorHAnsi"/>
        </w:rPr>
        <w:t xml:space="preserve"> sera retourné au plus tard pour le dernier jour ouvrable de Février</w:t>
      </w:r>
      <w:r w:rsidR="001E6146">
        <w:rPr>
          <w:rFonts w:cstheme="minorHAnsi"/>
        </w:rPr>
        <w:t>,</w:t>
      </w:r>
      <w:r w:rsidRPr="00837F1F">
        <w:rPr>
          <w:rFonts w:cstheme="minorHAnsi"/>
        </w:rPr>
        <w:t xml:space="preserve"> soit le  </w:t>
      </w:r>
      <w:r w:rsidR="00E3797E" w:rsidRPr="00837F1F">
        <w:rPr>
          <w:rFonts w:cstheme="minorHAnsi"/>
        </w:rPr>
        <w:t>28</w:t>
      </w:r>
      <w:r w:rsidRPr="00837F1F">
        <w:rPr>
          <w:rFonts w:cstheme="minorHAnsi"/>
        </w:rPr>
        <w:t>/02/202</w:t>
      </w:r>
      <w:r w:rsidR="00E3797E" w:rsidRPr="00837F1F">
        <w:rPr>
          <w:rFonts w:cstheme="minorHAnsi"/>
        </w:rPr>
        <w:t>1.</w:t>
      </w:r>
    </w:p>
    <w:p w:rsidR="00912B34" w:rsidRPr="00837F1F" w:rsidRDefault="00912B34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Tout dossier incomplet ou mal rempli ne sera pas étudié.</w:t>
      </w:r>
    </w:p>
    <w:p w:rsidR="00E3797E" w:rsidRPr="00837F1F" w:rsidRDefault="00912B34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>V</w:t>
      </w:r>
      <w:r w:rsidR="00E3797E" w:rsidRPr="00837F1F">
        <w:rPr>
          <w:rFonts w:cstheme="minorHAnsi"/>
        </w:rPr>
        <w:t>otre candidature sera étudiée par la</w:t>
      </w:r>
      <w:r w:rsidRPr="00837F1F">
        <w:rPr>
          <w:rFonts w:cstheme="minorHAnsi"/>
        </w:rPr>
        <w:t xml:space="preserve"> commission municipale</w:t>
      </w:r>
      <w:r w:rsidR="00E3797E" w:rsidRPr="00837F1F">
        <w:rPr>
          <w:rFonts w:cstheme="minorHAnsi"/>
        </w:rPr>
        <w:t xml:space="preserve"> « CITOYENNETÉ »</w:t>
      </w:r>
      <w:r w:rsidRPr="00837F1F">
        <w:rPr>
          <w:rFonts w:cstheme="minorHAnsi"/>
        </w:rPr>
        <w:t>.</w:t>
      </w:r>
    </w:p>
    <w:p w:rsidR="00E3797E" w:rsidRPr="00837F1F" w:rsidRDefault="00912B34" w:rsidP="00E24B9E">
      <w:pPr>
        <w:jc w:val="both"/>
        <w:rPr>
          <w:rFonts w:cstheme="minorHAnsi"/>
        </w:rPr>
      </w:pPr>
      <w:r w:rsidRPr="00837F1F">
        <w:rPr>
          <w:rFonts w:cstheme="minorHAnsi"/>
        </w:rPr>
        <w:t xml:space="preserve">Le nombre total de candidatures approuvées sera fonction de l’enveloppe annuelle allouée par le conseil municipal au dispositif d’aide à l’obtention du permis de conduire. </w:t>
      </w:r>
    </w:p>
    <w:p w:rsidR="009E401E" w:rsidRDefault="00912B34" w:rsidP="00E24B9E">
      <w:pPr>
        <w:jc w:val="both"/>
        <w:rPr>
          <w:rFonts w:cstheme="minorHAnsi"/>
          <w:b/>
          <w:color w:val="FF0000"/>
          <w:u w:val="single"/>
        </w:rPr>
      </w:pPr>
      <w:r w:rsidRPr="00837F1F">
        <w:rPr>
          <w:rFonts w:cstheme="minorHAnsi"/>
        </w:rPr>
        <w:t xml:space="preserve">Le principe d’approbation sera : </w:t>
      </w:r>
      <w:r w:rsidRPr="00837F1F">
        <w:rPr>
          <w:rFonts w:cstheme="minorHAnsi"/>
          <w:b/>
          <w:color w:val="FF0000"/>
          <w:u w:val="single"/>
        </w:rPr>
        <w:t>dossier complet dans l’ordre de dépôt au secrétariat de la Mairie à l’exclusion de tout autre critère.</w:t>
      </w:r>
    </w:p>
    <w:p w:rsidR="00C603CE" w:rsidRPr="001E6146" w:rsidRDefault="00C603CE" w:rsidP="00C603CE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E3797E" w:rsidRPr="000E7F18" w:rsidRDefault="00070287" w:rsidP="00E24B9E">
      <w:pPr>
        <w:jc w:val="both"/>
        <w:rPr>
          <w:rFonts w:cstheme="minorHAnsi"/>
          <w:b/>
          <w:color w:val="FF0000"/>
          <w:u w:val="single"/>
        </w:rPr>
      </w:pPr>
      <w:r w:rsidRPr="00837F1F">
        <w:rPr>
          <w:rFonts w:cstheme="minorHAnsi"/>
        </w:rPr>
        <w:t>Vous serez convoqué en Mairie par l’élu référent qui vous signifiera l</w:t>
      </w:r>
      <w:r w:rsidR="00295B6D" w:rsidRPr="00837F1F">
        <w:rPr>
          <w:rFonts w:cstheme="minorHAnsi"/>
        </w:rPr>
        <w:t>a décision d’attribution ou non et dans le cas d’attribution vous remettra des documents vous permettant de suivre vos actions et votre formation.</w:t>
      </w:r>
    </w:p>
    <w:p w:rsidR="00842158" w:rsidRDefault="00842158" w:rsidP="00E24B9E">
      <w:pPr>
        <w:jc w:val="both"/>
      </w:pPr>
    </w:p>
    <w:p w:rsidR="00842158" w:rsidRDefault="00842158" w:rsidP="00C603CE">
      <w:pPr>
        <w:pStyle w:val="Paragraphedeliste"/>
        <w:tabs>
          <w:tab w:val="left" w:pos="6237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90330" wp14:editId="10BC3A8E">
                <wp:simplePos x="0" y="0"/>
                <wp:positionH relativeFrom="column">
                  <wp:posOffset>109855</wp:posOffset>
                </wp:positionH>
                <wp:positionV relativeFrom="paragraph">
                  <wp:posOffset>29210</wp:posOffset>
                </wp:positionV>
                <wp:extent cx="3848100" cy="120967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09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158" w:rsidRDefault="00842158" w:rsidP="00EE74B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21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PROCÉDURE A SUIVRE </w:t>
                            </w:r>
                          </w:p>
                          <w:p w:rsidR="00842158" w:rsidRPr="00842158" w:rsidRDefault="00842158" w:rsidP="00EE74B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2158">
                              <w:rPr>
                                <w:b/>
                                <w:sz w:val="28"/>
                                <w:szCs w:val="28"/>
                              </w:rPr>
                              <w:t>UNE FOIS LE DOSSIER APPROUVÉ</w:t>
                            </w:r>
                          </w:p>
                          <w:p w:rsidR="00842158" w:rsidRDefault="00842158" w:rsidP="00842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03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7" type="#_x0000_t13" style="position:absolute;left:0;text-align:left;margin-left:8.65pt;margin-top:2.3pt;width:30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" adj="18205" fillcolor="#5b9bd5 [3204]" strokecolor="#1f4d78 [1604]" strokeweight="1pt">
                <v:textbox>
                  <w:txbxContent>
                    <w:p w:rsidR="00842158" w:rsidRDefault="00842158" w:rsidP="00EE74B4">
                      <w:pPr>
                        <w:spacing w:after="12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42158">
                        <w:rPr>
                          <w:b/>
                          <w:sz w:val="28"/>
                          <w:szCs w:val="28"/>
                        </w:rPr>
                        <w:t xml:space="preserve">PROCÉDURE A SUIVRE </w:t>
                      </w:r>
                    </w:p>
                    <w:p w:rsidR="00842158" w:rsidRPr="00842158" w:rsidRDefault="00842158" w:rsidP="00EE74B4">
                      <w:pPr>
                        <w:spacing w:after="12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42158">
                        <w:rPr>
                          <w:b/>
                          <w:sz w:val="28"/>
                          <w:szCs w:val="28"/>
                        </w:rPr>
                        <w:t>UNE FOIS LE DOSSIER APPROUVÉ</w:t>
                      </w:r>
                    </w:p>
                    <w:p w:rsidR="00842158" w:rsidRDefault="00842158" w:rsidP="00842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2158" w:rsidRDefault="00842158" w:rsidP="00EE74B4">
      <w:pPr>
        <w:pStyle w:val="Paragraphedeliste"/>
        <w:tabs>
          <w:tab w:val="left" w:pos="6237"/>
        </w:tabs>
        <w:jc w:val="both"/>
      </w:pPr>
    </w:p>
    <w:p w:rsidR="00842158" w:rsidRDefault="00842158" w:rsidP="00EE74B4">
      <w:pPr>
        <w:pStyle w:val="Paragraphedeliste"/>
        <w:tabs>
          <w:tab w:val="left" w:pos="5670"/>
          <w:tab w:val="left" w:pos="6237"/>
        </w:tabs>
        <w:jc w:val="both"/>
      </w:pPr>
    </w:p>
    <w:p w:rsidR="00842158" w:rsidRDefault="00842158" w:rsidP="00EE74B4">
      <w:pPr>
        <w:pStyle w:val="Paragraphedeliste"/>
        <w:tabs>
          <w:tab w:val="left" w:pos="6237"/>
        </w:tabs>
        <w:jc w:val="both"/>
      </w:pPr>
    </w:p>
    <w:p w:rsidR="00842158" w:rsidRDefault="00842158" w:rsidP="009564E9">
      <w:pPr>
        <w:pStyle w:val="Paragraphedeliste"/>
        <w:jc w:val="both"/>
      </w:pPr>
    </w:p>
    <w:p w:rsidR="00842158" w:rsidRDefault="00842158" w:rsidP="009564E9">
      <w:pPr>
        <w:pStyle w:val="Paragraphedeliste"/>
        <w:jc w:val="both"/>
      </w:pPr>
    </w:p>
    <w:p w:rsidR="00842158" w:rsidRDefault="00842158" w:rsidP="009564E9">
      <w:pPr>
        <w:pStyle w:val="Paragraphedeliste"/>
        <w:jc w:val="both"/>
      </w:pPr>
    </w:p>
    <w:p w:rsidR="00842158" w:rsidRDefault="00842158" w:rsidP="009564E9">
      <w:pPr>
        <w:pStyle w:val="Paragraphedeliste"/>
        <w:jc w:val="both"/>
      </w:pPr>
    </w:p>
    <w:p w:rsidR="00E3797E" w:rsidRPr="00837F1F" w:rsidRDefault="00E3797E" w:rsidP="0084215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37F1F">
        <w:rPr>
          <w:rFonts w:cstheme="minorHAnsi"/>
        </w:rPr>
        <w:t>P</w:t>
      </w:r>
      <w:r w:rsidR="00E25734" w:rsidRPr="00837F1F">
        <w:rPr>
          <w:rFonts w:cstheme="minorHAnsi"/>
        </w:rPr>
        <w:t>rendre contact au préalable</w:t>
      </w:r>
      <w:r w:rsidR="000627DA" w:rsidRPr="00837F1F">
        <w:rPr>
          <w:rFonts w:cstheme="minorHAnsi"/>
        </w:rPr>
        <w:t xml:space="preserve"> </w:t>
      </w:r>
      <w:r w:rsidR="00E25734" w:rsidRPr="00837F1F">
        <w:rPr>
          <w:rFonts w:cstheme="minorHAnsi"/>
        </w:rPr>
        <w:t xml:space="preserve">avec le ou les </w:t>
      </w:r>
      <w:r w:rsidR="00A1552F">
        <w:rPr>
          <w:rFonts w:cstheme="minorHAnsi"/>
        </w:rPr>
        <w:t>organismes</w:t>
      </w:r>
      <w:r w:rsidR="00E24B9E" w:rsidRPr="00837F1F">
        <w:rPr>
          <w:rFonts w:cstheme="minorHAnsi"/>
        </w:rPr>
        <w:t xml:space="preserve"> </w:t>
      </w:r>
      <w:r w:rsidR="00E25734" w:rsidRPr="00837F1F">
        <w:rPr>
          <w:rFonts w:cstheme="minorHAnsi"/>
        </w:rPr>
        <w:t>supports</w:t>
      </w:r>
      <w:r w:rsidR="00E24B9E" w:rsidRPr="00837F1F">
        <w:rPr>
          <w:rFonts w:cstheme="minorHAnsi"/>
        </w:rPr>
        <w:t xml:space="preserve"> </w:t>
      </w:r>
      <w:r w:rsidR="00E25734" w:rsidRPr="00837F1F">
        <w:rPr>
          <w:rFonts w:cstheme="minorHAnsi"/>
        </w:rPr>
        <w:t>(</w:t>
      </w:r>
      <w:r w:rsidR="000627DA" w:rsidRPr="00837F1F">
        <w:rPr>
          <w:rFonts w:cstheme="minorHAnsi"/>
          <w:b/>
        </w:rPr>
        <w:t xml:space="preserve">associations) </w:t>
      </w:r>
      <w:r w:rsidR="000627DA" w:rsidRPr="00837F1F">
        <w:rPr>
          <w:rFonts w:cstheme="minorHAnsi"/>
        </w:rPr>
        <w:t>ou avec le tuteur désigné dans votre convention de collaborateur occasionnel</w:t>
      </w:r>
      <w:r w:rsidR="000627DA" w:rsidRPr="00837F1F">
        <w:rPr>
          <w:rFonts w:cstheme="minorHAnsi"/>
          <w:b/>
        </w:rPr>
        <w:t xml:space="preserve"> (</w:t>
      </w:r>
      <w:r w:rsidR="00E25734" w:rsidRPr="00837F1F">
        <w:rPr>
          <w:rFonts w:cstheme="minorHAnsi"/>
          <w:b/>
        </w:rPr>
        <w:t>services techniques-périscolaire,…</w:t>
      </w:r>
      <w:r w:rsidR="00E25734" w:rsidRPr="00837F1F">
        <w:rPr>
          <w:rFonts w:cstheme="minorHAnsi"/>
        </w:rPr>
        <w:t xml:space="preserve">) pour </w:t>
      </w:r>
      <w:r w:rsidR="00E24B9E" w:rsidRPr="00837F1F">
        <w:rPr>
          <w:rFonts w:cstheme="minorHAnsi"/>
        </w:rPr>
        <w:t>les prévenir de vos ac</w:t>
      </w:r>
      <w:r w:rsidRPr="00837F1F">
        <w:rPr>
          <w:rFonts w:cstheme="minorHAnsi"/>
        </w:rPr>
        <w:t>tions ou de votre disponibilité</w:t>
      </w:r>
      <w:r w:rsidR="00C126AF" w:rsidRPr="00837F1F">
        <w:rPr>
          <w:rFonts w:cstheme="minorHAnsi"/>
        </w:rPr>
        <w:t xml:space="preserve"> (</w:t>
      </w:r>
      <w:r w:rsidR="00C126AF" w:rsidRPr="00837F1F">
        <w:rPr>
          <w:rFonts w:cstheme="minorHAnsi"/>
          <w:b/>
          <w:i/>
        </w:rPr>
        <w:t>au minimum 15 jours avant</w:t>
      </w:r>
      <w:r w:rsidR="00C126AF" w:rsidRPr="00837F1F">
        <w:rPr>
          <w:rFonts w:cstheme="minorHAnsi"/>
        </w:rPr>
        <w:t>).</w:t>
      </w:r>
    </w:p>
    <w:p w:rsidR="00E3797E" w:rsidRPr="00837F1F" w:rsidRDefault="00E3797E" w:rsidP="00842158">
      <w:pPr>
        <w:pStyle w:val="Paragraphedeliste"/>
        <w:spacing w:line="240" w:lineRule="auto"/>
        <w:jc w:val="both"/>
        <w:rPr>
          <w:rFonts w:cstheme="minorHAnsi"/>
        </w:rPr>
      </w:pPr>
    </w:p>
    <w:p w:rsidR="00E24B9E" w:rsidRPr="00842158" w:rsidRDefault="00E3797E" w:rsidP="0084215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42158">
        <w:rPr>
          <w:rFonts w:cstheme="minorHAnsi"/>
        </w:rPr>
        <w:t>D’ét</w:t>
      </w:r>
      <w:r w:rsidR="00A1552F">
        <w:rPr>
          <w:rFonts w:cstheme="minorHAnsi"/>
        </w:rPr>
        <w:t>ablir mutuellement avec les organisme</w:t>
      </w:r>
      <w:r w:rsidRPr="00842158">
        <w:rPr>
          <w:rFonts w:cstheme="minorHAnsi"/>
        </w:rPr>
        <w:t xml:space="preserve">s supports vos plages horaires d’activité </w:t>
      </w:r>
    </w:p>
    <w:p w:rsidR="00C815C5" w:rsidRPr="00837F1F" w:rsidRDefault="00C815C5" w:rsidP="00842158">
      <w:pPr>
        <w:pStyle w:val="Paragraphedeliste"/>
        <w:spacing w:line="240" w:lineRule="auto"/>
        <w:jc w:val="both"/>
        <w:rPr>
          <w:rFonts w:cstheme="minorHAnsi"/>
        </w:rPr>
      </w:pPr>
    </w:p>
    <w:p w:rsidR="008C7798" w:rsidRPr="00837F1F" w:rsidRDefault="00C126AF" w:rsidP="00842158">
      <w:pPr>
        <w:pStyle w:val="Paragraphedeliste"/>
        <w:numPr>
          <w:ilvl w:val="0"/>
          <w:numId w:val="2"/>
        </w:numPr>
        <w:spacing w:line="240" w:lineRule="auto"/>
        <w:ind w:left="709" w:hanging="349"/>
        <w:jc w:val="both"/>
        <w:rPr>
          <w:rFonts w:cstheme="minorHAnsi"/>
        </w:rPr>
      </w:pPr>
      <w:r w:rsidRPr="00837F1F">
        <w:rPr>
          <w:rFonts w:cstheme="minorHAnsi"/>
        </w:rPr>
        <w:t xml:space="preserve">Noter et faire </w:t>
      </w:r>
      <w:r w:rsidR="00A1552F">
        <w:rPr>
          <w:rFonts w:cstheme="minorHAnsi"/>
        </w:rPr>
        <w:t>valider par l’organisme</w:t>
      </w:r>
      <w:r w:rsidR="00070287" w:rsidRPr="00837F1F">
        <w:rPr>
          <w:rFonts w:cstheme="minorHAnsi"/>
        </w:rPr>
        <w:t xml:space="preserve"> support</w:t>
      </w:r>
      <w:r w:rsidR="000627DA" w:rsidRPr="00837F1F">
        <w:rPr>
          <w:rFonts w:cstheme="minorHAnsi"/>
        </w:rPr>
        <w:t xml:space="preserve"> ou par le tuteur </w:t>
      </w:r>
      <w:r w:rsidR="00070287" w:rsidRPr="00837F1F">
        <w:rPr>
          <w:rFonts w:cstheme="minorHAnsi"/>
        </w:rPr>
        <w:t xml:space="preserve"> les heures effectivement réalisées</w:t>
      </w:r>
      <w:r w:rsidRPr="00837F1F">
        <w:rPr>
          <w:rFonts w:cstheme="minorHAnsi"/>
        </w:rPr>
        <w:t>, sur la feuille qui vous sera remise lors de votre convocation. Ce document</w:t>
      </w:r>
      <w:r w:rsidR="00070287" w:rsidRPr="00837F1F">
        <w:rPr>
          <w:rFonts w:cstheme="minorHAnsi"/>
        </w:rPr>
        <w:t xml:space="preserve"> déterminera le montant de la subvention qui sera versée directement à l’auto-école.</w:t>
      </w:r>
    </w:p>
    <w:p w:rsidR="008C7798" w:rsidRPr="00837F1F" w:rsidRDefault="008C7798" w:rsidP="00842158">
      <w:pPr>
        <w:pStyle w:val="Paragraphedeliste"/>
        <w:spacing w:line="240" w:lineRule="auto"/>
        <w:jc w:val="both"/>
        <w:rPr>
          <w:rFonts w:cstheme="minorHAnsi"/>
        </w:rPr>
      </w:pPr>
    </w:p>
    <w:p w:rsidR="00070287" w:rsidRPr="00837F1F" w:rsidRDefault="00C126AF" w:rsidP="0084215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37F1F">
        <w:rPr>
          <w:rFonts w:cstheme="minorHAnsi"/>
          <w:b/>
        </w:rPr>
        <w:t xml:space="preserve">Régler </w:t>
      </w:r>
      <w:r w:rsidR="00070287" w:rsidRPr="00837F1F">
        <w:rPr>
          <w:rFonts w:cstheme="minorHAnsi"/>
          <w:b/>
        </w:rPr>
        <w:t>au minimum</w:t>
      </w:r>
      <w:r w:rsidR="00070287" w:rsidRPr="00837F1F">
        <w:rPr>
          <w:rFonts w:cstheme="minorHAnsi"/>
        </w:rPr>
        <w:t xml:space="preserve"> </w:t>
      </w:r>
      <w:r w:rsidR="00070287" w:rsidRPr="00837F1F">
        <w:rPr>
          <w:rFonts w:cstheme="minorHAnsi"/>
          <w:b/>
        </w:rPr>
        <w:t>la moitié du montant du devis initial</w:t>
      </w:r>
      <w:r w:rsidR="008C7798" w:rsidRPr="00837F1F">
        <w:rPr>
          <w:rFonts w:cstheme="minorHAnsi"/>
        </w:rPr>
        <w:t xml:space="preserve"> (50%)</w:t>
      </w:r>
      <w:r w:rsidR="00070287" w:rsidRPr="00837F1F">
        <w:rPr>
          <w:rFonts w:cstheme="minorHAnsi"/>
        </w:rPr>
        <w:t xml:space="preserve"> que vous aurez souscrit avec l’auto-école de votre choix</w:t>
      </w:r>
      <w:r w:rsidR="00FA6210" w:rsidRPr="00837F1F">
        <w:rPr>
          <w:rFonts w:cstheme="minorHAnsi"/>
        </w:rPr>
        <w:t xml:space="preserve">  qui a conventionné avec la commune</w:t>
      </w:r>
      <w:r w:rsidR="00070287" w:rsidRPr="00837F1F">
        <w:rPr>
          <w:rFonts w:cstheme="minorHAnsi"/>
        </w:rPr>
        <w:t xml:space="preserve">. </w:t>
      </w:r>
      <w:r w:rsidRPr="00837F1F">
        <w:rPr>
          <w:rFonts w:cstheme="minorHAnsi"/>
        </w:rPr>
        <w:t xml:space="preserve">Une fois cette condition remplie, le montant de la subvention sera versé. </w:t>
      </w:r>
      <w:r w:rsidR="00070287" w:rsidRPr="00837F1F">
        <w:rPr>
          <w:rFonts w:cstheme="minorHAnsi"/>
        </w:rPr>
        <w:t>Vous pouvez donc commencer votre cursus de permis sans attendre.</w:t>
      </w:r>
    </w:p>
    <w:p w:rsidR="00C815C5" w:rsidRPr="00837F1F" w:rsidRDefault="00C815C5" w:rsidP="00842158">
      <w:pPr>
        <w:pStyle w:val="Paragraphedeliste"/>
        <w:spacing w:line="240" w:lineRule="auto"/>
        <w:jc w:val="both"/>
        <w:rPr>
          <w:rFonts w:cstheme="minorHAnsi"/>
        </w:rPr>
      </w:pPr>
    </w:p>
    <w:p w:rsidR="00C815C5" w:rsidRPr="00837F1F" w:rsidRDefault="008A031C" w:rsidP="0084215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837F1F">
        <w:rPr>
          <w:rFonts w:cstheme="minorHAnsi"/>
        </w:rPr>
        <w:t>D</w:t>
      </w:r>
      <w:r w:rsidR="00070287" w:rsidRPr="00837F1F">
        <w:rPr>
          <w:rFonts w:cstheme="minorHAnsi"/>
        </w:rPr>
        <w:t xml:space="preserve">emander à votre </w:t>
      </w:r>
      <w:r w:rsidR="00C126AF" w:rsidRPr="00837F1F">
        <w:rPr>
          <w:rFonts w:cstheme="minorHAnsi"/>
        </w:rPr>
        <w:t xml:space="preserve">auto-école d’éditer une facture, libellée </w:t>
      </w:r>
      <w:r w:rsidR="00070287" w:rsidRPr="00837F1F">
        <w:rPr>
          <w:rFonts w:cstheme="minorHAnsi"/>
        </w:rPr>
        <w:t>à « commune de L</w:t>
      </w:r>
      <w:r w:rsidR="00E24B9E" w:rsidRPr="00837F1F">
        <w:rPr>
          <w:rFonts w:cstheme="minorHAnsi"/>
        </w:rPr>
        <w:t>ASBORDES</w:t>
      </w:r>
      <w:r w:rsidR="00C126AF" w:rsidRPr="00837F1F">
        <w:rPr>
          <w:rFonts w:cstheme="minorHAnsi"/>
        </w:rPr>
        <w:t xml:space="preserve"> 9 Grand R</w:t>
      </w:r>
      <w:r w:rsidR="00070287" w:rsidRPr="00837F1F">
        <w:rPr>
          <w:rFonts w:cstheme="minorHAnsi"/>
        </w:rPr>
        <w:t>ue 11400 L</w:t>
      </w:r>
      <w:r w:rsidR="00E24B9E" w:rsidRPr="00837F1F">
        <w:rPr>
          <w:rFonts w:cstheme="minorHAnsi"/>
        </w:rPr>
        <w:t>ASBORDES</w:t>
      </w:r>
      <w:r w:rsidR="00070287" w:rsidRPr="00837F1F">
        <w:rPr>
          <w:rFonts w:cstheme="minorHAnsi"/>
        </w:rPr>
        <w:t> » d’un montant égal au crédit que vous aurez obtenu par vos actions</w:t>
      </w:r>
      <w:r w:rsidR="00C126AF" w:rsidRPr="00837F1F">
        <w:rPr>
          <w:rFonts w:cstheme="minorHAnsi"/>
        </w:rPr>
        <w:t>,</w:t>
      </w:r>
      <w:r w:rsidR="00070287" w:rsidRPr="00837F1F">
        <w:rPr>
          <w:rFonts w:cstheme="minorHAnsi"/>
        </w:rPr>
        <w:t xml:space="preserve"> au profit de la commune ou des associations.</w:t>
      </w:r>
      <w:r w:rsidR="00C126AF" w:rsidRPr="00837F1F">
        <w:rPr>
          <w:rFonts w:cstheme="minorHAnsi"/>
        </w:rPr>
        <w:t xml:space="preserve"> </w:t>
      </w:r>
    </w:p>
    <w:p w:rsidR="00A55785" w:rsidRPr="008009DB" w:rsidRDefault="00842158" w:rsidP="00EE74B4">
      <w:pPr>
        <w:tabs>
          <w:tab w:val="left" w:pos="7371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1DE1F" wp14:editId="32330BDA">
                <wp:simplePos x="0" y="0"/>
                <wp:positionH relativeFrom="column">
                  <wp:posOffset>109221</wp:posOffset>
                </wp:positionH>
                <wp:positionV relativeFrom="paragraph">
                  <wp:posOffset>24765</wp:posOffset>
                </wp:positionV>
                <wp:extent cx="3829050" cy="790575"/>
                <wp:effectExtent l="0" t="19050" r="38100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4B4" w:rsidRPr="00EE74B4" w:rsidRDefault="00EE74B4" w:rsidP="00EE74B4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74B4">
                              <w:rPr>
                                <w:b/>
                                <w:sz w:val="28"/>
                                <w:szCs w:val="28"/>
                              </w:rPr>
                              <w:t>CE QU’IL NE FAUT PAS PERDRE DE VUE</w:t>
                            </w:r>
                          </w:p>
                          <w:p w:rsidR="00842158" w:rsidRPr="00842158" w:rsidRDefault="00842158" w:rsidP="008421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42158" w:rsidRDefault="00842158" w:rsidP="00842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DE1F" id="Flèche droite 4" o:spid="_x0000_s1028" type="#_x0000_t13" style="position:absolute;left:0;text-align:left;margin-left:8.6pt;margin-top:1.95pt;width:301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" adj="19370" fillcolor="#5b9bd5 [3204]" strokecolor="#1f4d78 [1604]" strokeweight="1pt">
                <v:textbox>
                  <w:txbxContent>
                    <w:p w:rsidR="00EE74B4" w:rsidRPr="00EE74B4" w:rsidRDefault="00EE74B4" w:rsidP="00EE74B4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EE74B4">
                        <w:rPr>
                          <w:b/>
                          <w:sz w:val="28"/>
                          <w:szCs w:val="28"/>
                        </w:rPr>
                        <w:t>CE QU’IL NE FAUT PAS PERDRE DE VUE</w:t>
                      </w:r>
                    </w:p>
                    <w:p w:rsidR="00842158" w:rsidRPr="00842158" w:rsidRDefault="00842158" w:rsidP="0084215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42158" w:rsidRDefault="00842158" w:rsidP="00842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24B9E" w:rsidRDefault="00E24B9E" w:rsidP="008009DB">
      <w:pPr>
        <w:pStyle w:val="Paragraphedeliste"/>
        <w:rPr>
          <w:b/>
          <w:sz w:val="32"/>
          <w:szCs w:val="32"/>
        </w:rPr>
      </w:pPr>
    </w:p>
    <w:p w:rsidR="00842158" w:rsidRDefault="00842158" w:rsidP="008009DB">
      <w:pPr>
        <w:pStyle w:val="Paragraphedeliste"/>
        <w:rPr>
          <w:b/>
          <w:sz w:val="32"/>
          <w:szCs w:val="32"/>
        </w:rPr>
      </w:pPr>
    </w:p>
    <w:p w:rsidR="00842158" w:rsidRDefault="00842158" w:rsidP="008009DB">
      <w:pPr>
        <w:pStyle w:val="Paragraphedeliste"/>
        <w:rPr>
          <w:b/>
          <w:sz w:val="32"/>
          <w:szCs w:val="32"/>
        </w:rPr>
      </w:pPr>
    </w:p>
    <w:p w:rsidR="008A031C" w:rsidRPr="00837F1F" w:rsidRDefault="00A55785" w:rsidP="00E24B9E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837F1F">
        <w:rPr>
          <w:rFonts w:cstheme="minorHAnsi"/>
        </w:rPr>
        <w:t>La durée totale de notre contrat couvre deux a</w:t>
      </w:r>
      <w:r w:rsidR="008A031C" w:rsidRPr="00837F1F">
        <w:rPr>
          <w:rFonts w:cstheme="minorHAnsi"/>
        </w:rPr>
        <w:t>nnées calendaires.</w:t>
      </w:r>
    </w:p>
    <w:p w:rsidR="008A031C" w:rsidRPr="00837F1F" w:rsidRDefault="008A031C" w:rsidP="008A031C">
      <w:pPr>
        <w:pStyle w:val="Paragraphedeliste"/>
        <w:jc w:val="both"/>
        <w:rPr>
          <w:rFonts w:cstheme="minorHAnsi"/>
        </w:rPr>
      </w:pPr>
      <w:r w:rsidRPr="00837F1F">
        <w:rPr>
          <w:rFonts w:cstheme="minorHAnsi"/>
        </w:rPr>
        <w:t>Au-delà de ce délai,</w:t>
      </w:r>
      <w:r w:rsidR="00A55785" w:rsidRPr="00837F1F">
        <w:rPr>
          <w:rFonts w:cstheme="minorHAnsi"/>
        </w:rPr>
        <w:t xml:space="preserve"> le contrat est </w:t>
      </w:r>
      <w:r w:rsidR="00A55785" w:rsidRPr="00837F1F">
        <w:rPr>
          <w:rFonts w:cstheme="minorHAnsi"/>
          <w:b/>
          <w:i/>
        </w:rPr>
        <w:t>automatiquement annulé</w:t>
      </w:r>
      <w:r w:rsidR="00A55785" w:rsidRPr="00837F1F">
        <w:rPr>
          <w:rFonts w:cstheme="minorHAnsi"/>
        </w:rPr>
        <w:t>.</w:t>
      </w:r>
      <w:r w:rsidR="00F03D2F" w:rsidRPr="00837F1F">
        <w:rPr>
          <w:rFonts w:cstheme="minorHAnsi"/>
        </w:rPr>
        <w:t xml:space="preserve"> </w:t>
      </w:r>
    </w:p>
    <w:p w:rsidR="00A55785" w:rsidRPr="00837F1F" w:rsidRDefault="00F03D2F" w:rsidP="008A031C">
      <w:pPr>
        <w:pStyle w:val="Paragraphedeliste"/>
        <w:jc w:val="both"/>
        <w:rPr>
          <w:rFonts w:cstheme="minorHAnsi"/>
        </w:rPr>
      </w:pPr>
      <w:r w:rsidRPr="00837F1F">
        <w:rPr>
          <w:rFonts w:cstheme="minorHAnsi"/>
        </w:rPr>
        <w:t xml:space="preserve">Les heures comptabilisées n’ayant pas donné lieu à un versement de subvention seront </w:t>
      </w:r>
      <w:r w:rsidRPr="00837F1F">
        <w:rPr>
          <w:rFonts w:cstheme="minorHAnsi"/>
          <w:b/>
          <w:u w:val="single"/>
        </w:rPr>
        <w:t>irrémédiablement perdues</w:t>
      </w:r>
    </w:p>
    <w:p w:rsidR="00C815C5" w:rsidRPr="00837F1F" w:rsidRDefault="00C815C5" w:rsidP="00C815C5">
      <w:pPr>
        <w:pStyle w:val="Paragraphedeliste"/>
        <w:jc w:val="both"/>
        <w:rPr>
          <w:rFonts w:cstheme="minorHAnsi"/>
          <w:color w:val="FF0000"/>
        </w:rPr>
      </w:pPr>
    </w:p>
    <w:p w:rsidR="008A031C" w:rsidRPr="00837F1F" w:rsidRDefault="00A55785" w:rsidP="008A031C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FF0000"/>
        </w:rPr>
      </w:pPr>
      <w:r w:rsidRPr="00837F1F">
        <w:rPr>
          <w:rFonts w:cstheme="minorHAnsi"/>
          <w:b/>
          <w:color w:val="FF0000"/>
        </w:rPr>
        <w:t xml:space="preserve">Si dans ces deux ans vous n’avez pas satisfait à l’examen théorique du permis de conduire </w:t>
      </w:r>
      <w:r w:rsidR="00A1552F">
        <w:rPr>
          <w:rFonts w:cstheme="minorHAnsi"/>
          <w:b/>
          <w:color w:val="FF0000"/>
        </w:rPr>
        <w:t xml:space="preserve">                   </w:t>
      </w:r>
      <w:r w:rsidRPr="00837F1F">
        <w:rPr>
          <w:rFonts w:cstheme="minorHAnsi"/>
          <w:b/>
          <w:color w:val="FF0000"/>
        </w:rPr>
        <w:t>(le code)</w:t>
      </w:r>
      <w:r w:rsidR="00837F1F" w:rsidRPr="00837F1F">
        <w:rPr>
          <w:rFonts w:cstheme="minorHAnsi"/>
          <w:b/>
          <w:color w:val="FF0000"/>
        </w:rPr>
        <w:t>, le contrat sera</w:t>
      </w:r>
      <w:r w:rsidRPr="00837F1F">
        <w:rPr>
          <w:rFonts w:cstheme="minorHAnsi"/>
          <w:b/>
          <w:color w:val="FF0000"/>
        </w:rPr>
        <w:t xml:space="preserve"> annulé.</w:t>
      </w:r>
      <w:r w:rsidR="00C815C5" w:rsidRPr="00837F1F">
        <w:rPr>
          <w:rFonts w:cstheme="minorHAnsi"/>
          <w:b/>
          <w:color w:val="FF0000"/>
        </w:rPr>
        <w:t xml:space="preserve">  </w:t>
      </w:r>
    </w:p>
    <w:p w:rsidR="008A031C" w:rsidRPr="00837F1F" w:rsidRDefault="008A031C" w:rsidP="008A031C">
      <w:pPr>
        <w:pStyle w:val="Paragraphedeliste"/>
        <w:jc w:val="both"/>
        <w:rPr>
          <w:rFonts w:cstheme="minorHAnsi"/>
        </w:rPr>
      </w:pPr>
    </w:p>
    <w:p w:rsidR="008A031C" w:rsidRPr="00837F1F" w:rsidRDefault="008A031C" w:rsidP="008A031C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837F1F">
        <w:rPr>
          <w:rFonts w:cstheme="minorHAnsi"/>
        </w:rPr>
        <w:t xml:space="preserve">Le montant total de la subvention versée sera fonction du total des actions que vous aurez réellement effectuées. </w:t>
      </w:r>
      <w:r w:rsidR="00A55785" w:rsidRPr="00837F1F">
        <w:rPr>
          <w:rFonts w:cstheme="minorHAnsi"/>
        </w:rPr>
        <w:t xml:space="preserve">Plus vous approchez du total de 70 heures et plus vous aurez de subvention dans la limite du plafond de 700 euros. </w:t>
      </w:r>
    </w:p>
    <w:p w:rsidR="008A031C" w:rsidRPr="00837F1F" w:rsidRDefault="008A031C" w:rsidP="008A031C">
      <w:pPr>
        <w:pStyle w:val="Paragraphedeliste"/>
        <w:jc w:val="both"/>
        <w:rPr>
          <w:rFonts w:cstheme="minorHAnsi"/>
        </w:rPr>
      </w:pPr>
    </w:p>
    <w:p w:rsidR="00A1552F" w:rsidRDefault="00A55785" w:rsidP="00A1552F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837F1F">
        <w:rPr>
          <w:rFonts w:cstheme="minorHAnsi"/>
        </w:rPr>
        <w:t>Un point de situation régulier sera fait entre l’auto-école et la commune pour s’assurer que le déroulement de votre apprentissage se passe au mieux.</w:t>
      </w:r>
    </w:p>
    <w:p w:rsidR="00A1552F" w:rsidRPr="00A1552F" w:rsidRDefault="00A1552F" w:rsidP="00A1552F">
      <w:pPr>
        <w:pStyle w:val="Paragraphedeliste"/>
        <w:rPr>
          <w:rFonts w:cstheme="minorHAnsi"/>
        </w:rPr>
      </w:pPr>
    </w:p>
    <w:p w:rsidR="00EE74B4" w:rsidRPr="00A1552F" w:rsidRDefault="00EE74B4" w:rsidP="00A1552F">
      <w:pPr>
        <w:pStyle w:val="Paragraphedeliste"/>
        <w:ind w:left="666"/>
        <w:jc w:val="both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DC455" wp14:editId="4DE1C22D">
                <wp:simplePos x="0" y="0"/>
                <wp:positionH relativeFrom="column">
                  <wp:posOffset>405130</wp:posOffset>
                </wp:positionH>
                <wp:positionV relativeFrom="paragraph">
                  <wp:posOffset>175895</wp:posOffset>
                </wp:positionV>
                <wp:extent cx="5057775" cy="10191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52F" w:rsidRPr="00A1552F" w:rsidRDefault="00A1552F" w:rsidP="00A1552F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15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 dispositif n’est pas qu’une simple aide financière, c’est aussi pour vous l’occasion de marquer votre attachement à la commune et de recueillir les fruits de vos actions.</w:t>
                            </w:r>
                          </w:p>
                          <w:p w:rsidR="00A1552F" w:rsidRPr="00A1552F" w:rsidRDefault="00A1552F" w:rsidP="00A1552F">
                            <w:pPr>
                              <w:pStyle w:val="Paragraphedeliste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155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Il représente aussi pour vous une obligation de réussite.</w:t>
                            </w:r>
                          </w:p>
                          <w:p w:rsidR="00A1552F" w:rsidRDefault="00A1552F" w:rsidP="00A15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DC455" id="Rectangle à coins arrondis 5" o:spid="_x0000_s1029" style="position:absolute;left:0;text-align:left;margin-left:31.9pt;margin-top:13.85pt;width:398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A1552F" w:rsidRPr="00A1552F" w:rsidRDefault="00A1552F" w:rsidP="00A1552F">
                      <w:pPr>
                        <w:pStyle w:val="Paragraphedeliste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1552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 dispositif n’est pas qu’une simple aide financière, c’est aussi pour vous l’occasion de marquer votre attachement à la commune et de recueillir</w:t>
                      </w:r>
                      <w:r w:rsidRPr="00A1552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les fruits de vos actions</w:t>
                      </w:r>
                      <w:r w:rsidRPr="00A1552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1552F" w:rsidRPr="00A1552F" w:rsidRDefault="00A1552F" w:rsidP="00A1552F">
                      <w:pPr>
                        <w:pStyle w:val="Paragraphedeliste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1552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Il représente aussi pour vous une obligation de réussite.</w:t>
                      </w:r>
                    </w:p>
                    <w:p w:rsidR="00A1552F" w:rsidRDefault="00A1552F" w:rsidP="00A155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E74B4" w:rsidRPr="00A1552F" w:rsidSect="00C603CE">
      <w:footerReference w:type="default" r:id="rId8"/>
      <w:pgSz w:w="11906" w:h="16838"/>
      <w:pgMar w:top="284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1F" w:rsidRDefault="00837F1F" w:rsidP="00837F1F">
      <w:pPr>
        <w:spacing w:after="0" w:line="240" w:lineRule="auto"/>
      </w:pPr>
      <w:r>
        <w:separator/>
      </w:r>
    </w:p>
  </w:endnote>
  <w:endnote w:type="continuationSeparator" w:id="0">
    <w:p w:rsidR="00837F1F" w:rsidRDefault="00837F1F" w:rsidP="0083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5406"/>
      <w:docPartObj>
        <w:docPartGallery w:val="Page Numbers (Bottom of Page)"/>
        <w:docPartUnique/>
      </w:docPartObj>
    </w:sdtPr>
    <w:sdtEndPr/>
    <w:sdtContent>
      <w:p w:rsidR="00837F1F" w:rsidRDefault="00837F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F8">
          <w:rPr>
            <w:noProof/>
          </w:rPr>
          <w:t>2</w:t>
        </w:r>
        <w:r>
          <w:fldChar w:fldCharType="end"/>
        </w:r>
      </w:p>
    </w:sdtContent>
  </w:sdt>
  <w:p w:rsidR="00837F1F" w:rsidRDefault="00837F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1F" w:rsidRDefault="00837F1F" w:rsidP="00837F1F">
      <w:pPr>
        <w:spacing w:after="0" w:line="240" w:lineRule="auto"/>
      </w:pPr>
      <w:r>
        <w:separator/>
      </w:r>
    </w:p>
  </w:footnote>
  <w:footnote w:type="continuationSeparator" w:id="0">
    <w:p w:rsidR="00837F1F" w:rsidRDefault="00837F1F" w:rsidP="0083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B71"/>
    <w:multiLevelType w:val="hybridMultilevel"/>
    <w:tmpl w:val="AF1099AA"/>
    <w:lvl w:ilvl="0" w:tplc="8DAC6810">
      <w:start w:val="1"/>
      <w:numFmt w:val="bullet"/>
      <w:lvlText w:val="-"/>
      <w:lvlJc w:val="left"/>
      <w:pPr>
        <w:ind w:left="6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>
    <w:nsid w:val="15133F49"/>
    <w:multiLevelType w:val="hybridMultilevel"/>
    <w:tmpl w:val="3BD24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5E"/>
    <w:rsid w:val="000627DA"/>
    <w:rsid w:val="00070287"/>
    <w:rsid w:val="000E7F18"/>
    <w:rsid w:val="0013162D"/>
    <w:rsid w:val="001E6146"/>
    <w:rsid w:val="001F4204"/>
    <w:rsid w:val="00295B6D"/>
    <w:rsid w:val="00307232"/>
    <w:rsid w:val="00314F97"/>
    <w:rsid w:val="00362A45"/>
    <w:rsid w:val="00465698"/>
    <w:rsid w:val="004A1ADF"/>
    <w:rsid w:val="0063085C"/>
    <w:rsid w:val="00726BBF"/>
    <w:rsid w:val="008009DB"/>
    <w:rsid w:val="00837F1F"/>
    <w:rsid w:val="00842158"/>
    <w:rsid w:val="00844CC9"/>
    <w:rsid w:val="008A031C"/>
    <w:rsid w:val="008C7798"/>
    <w:rsid w:val="008F1150"/>
    <w:rsid w:val="00912B34"/>
    <w:rsid w:val="009564E9"/>
    <w:rsid w:val="009E401E"/>
    <w:rsid w:val="00A1552F"/>
    <w:rsid w:val="00A55785"/>
    <w:rsid w:val="00A847F8"/>
    <w:rsid w:val="00AE1878"/>
    <w:rsid w:val="00B41D73"/>
    <w:rsid w:val="00B6255E"/>
    <w:rsid w:val="00C126AF"/>
    <w:rsid w:val="00C603CE"/>
    <w:rsid w:val="00C815C5"/>
    <w:rsid w:val="00C972D8"/>
    <w:rsid w:val="00E24B9E"/>
    <w:rsid w:val="00E25734"/>
    <w:rsid w:val="00E3797E"/>
    <w:rsid w:val="00EE74B4"/>
    <w:rsid w:val="00EF58BF"/>
    <w:rsid w:val="00F03D2F"/>
    <w:rsid w:val="00F32720"/>
    <w:rsid w:val="00FA6210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F095-4F0C-4DB1-AA1F-9E1E202A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B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D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F1F"/>
  </w:style>
  <w:style w:type="paragraph" w:styleId="Pieddepage">
    <w:name w:val="footer"/>
    <w:basedOn w:val="Normal"/>
    <w:link w:val="PieddepageCar"/>
    <w:uiPriority w:val="99"/>
    <w:unhideWhenUsed/>
    <w:rsid w:val="0083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gernez</dc:creator>
  <cp:keywords/>
  <dc:description/>
  <cp:lastModifiedBy>Compte Microsoft</cp:lastModifiedBy>
  <cp:revision>23</cp:revision>
  <cp:lastPrinted>2020-12-29T14:49:00Z</cp:lastPrinted>
  <dcterms:created xsi:type="dcterms:W3CDTF">2020-10-15T16:27:00Z</dcterms:created>
  <dcterms:modified xsi:type="dcterms:W3CDTF">2021-01-15T08:52:00Z</dcterms:modified>
</cp:coreProperties>
</file>